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1f7c347f07f32ecc14f81486fdcef3a8c5041b6"/>
    <w:p>
      <w:pPr>
        <w:pStyle w:val="Heading1"/>
      </w:pPr>
      <w:r>
        <w:t xml:space="preserve">The Evolving Role of the University Lecturer in United States San Francisco</w:t>
      </w:r>
    </w:p>
    <w:p>
      <w:pPr>
        <w:pStyle w:val="FirstParagraph"/>
      </w:pPr>
      <w:r>
        <w:rPr>
          <w:bCs/>
          <w:b/>
        </w:rPr>
        <w:t xml:space="preserve">A Term Paper Submitted in Partial Fulfillment of Academic Requirements</w:t>
      </w:r>
    </w:p>
    <w:bookmarkStart w:id="20" w:name="abstract"/>
    <w:p>
      <w:pPr>
        <w:pStyle w:val="Heading2"/>
      </w:pPr>
      <w:r>
        <w:t xml:space="preserve">Abstract</w:t>
      </w:r>
    </w:p>
    <w:p>
      <w:pPr>
        <w:pStyle w:val="FirstParagraph"/>
      </w:pPr>
      <w:r>
        <w:t xml:space="preserve">This term paper explores the multifaceted role of the university lecturer within the unique academic and cultural landscape of United States San Francisco. As higher education continues to navigate post-pandemic shifts, technological integration, and increasing demands for social equity, university lecturers in this specific geographic locale face distinct challenges and opportunities. This document analyzes the pedagogical responsibilities, administrative burdens, and community engagement expectations placed upon faculty members in San Francisco’s diverse institutions. By examining the intersection of global academic standards with local socio-economic factors unique to the United States San Francisco region, this paper argues that modern university lecturers must serve not only as educators but also as cultural brokers and technological innovators.</w:t>
      </w:r>
    </w:p>
    <w:bookmarkEnd w:id="20"/>
    <w:bookmarkStart w:id="21" w:name="i.-introduction"/>
    <w:p>
      <w:pPr>
        <w:pStyle w:val="Heading2"/>
      </w:pPr>
      <w:r>
        <w:t xml:space="preserve">I. Introduction</w:t>
      </w:r>
    </w:p>
    <w:p>
      <w:pPr>
        <w:pStyle w:val="FirstParagraph"/>
      </w:pPr>
      <w:r>
        <w:t xml:space="preserve">The institution of higher education in the</w:t>
      </w:r>
      <w:r>
        <w:t xml:space="preserve"> </w:t>
      </w:r>
      <w:r>
        <w:rPr>
          <w:bCs/>
          <w:b/>
        </w:rPr>
        <w:t xml:space="preserve">United States</w:t>
      </w:r>
      <w:r>
        <w:t xml:space="preserve"> </w:t>
      </w:r>
      <w:r>
        <w:t xml:space="preserve">has long been regarded as a pillar of intellectual development and social mobility. However, the specific environment of</w:t>
      </w:r>
      <w:r>
        <w:t xml:space="preserve"> </w:t>
      </w:r>
      <w:r>
        <w:rPr>
          <w:bCs/>
          <w:b/>
        </w:rPr>
        <w:t xml:space="preserve">San Francisco</w:t>
      </w:r>
      <w:r>
        <w:t xml:space="preserve">, with its high cost of living, rapid technological advancement, and profound demographic diversity, creates a unique ecosystem for academic institutions. Within this context, the role of the</w:t>
      </w:r>
      <w:r>
        <w:t xml:space="preserve"> </w:t>
      </w:r>
      <w:r>
        <w:rPr>
          <w:bCs/>
          <w:b/>
        </w:rPr>
        <w:t xml:space="preserve">University Lecturer</w:t>
      </w:r>
      <w:r>
        <w:t xml:space="preserve"> </w:t>
      </w:r>
      <w:r>
        <w:t xml:space="preserve">has undergone a significant transformation. No longer confined to the traditional model of delivering lectures in isolation, today’s lecturer is expected to be a mentor, a researcher, an administrator, and often an activist.</w:t>
      </w:r>
    </w:p>
    <w:p>
      <w:pPr>
        <w:pStyle w:val="BodyText"/>
      </w:pPr>
      <w:r>
        <w:t xml:space="preserve">This term paper aims to dissect these changing dynamics. It will investigate how the physical and economic realities of</w:t>
      </w:r>
      <w:r>
        <w:t xml:space="preserve"> </w:t>
      </w:r>
      <w:r>
        <w:rPr>
          <w:bCs/>
          <w:b/>
        </w:rPr>
        <w:t xml:space="preserve">United States San Francisco</w:t>
      </w:r>
      <w:r>
        <w:t xml:space="preserve"> </w:t>
      </w:r>
      <w:r>
        <w:t xml:space="preserve">influence the daily operations of university campuses. Furthermore, it will explore how these local factors shape the professional identity of the</w:t>
      </w:r>
      <w:r>
        <w:t xml:space="preserve"> </w:t>
      </w:r>
      <w:r>
        <w:rPr>
          <w:bCs/>
          <w:b/>
        </w:rPr>
        <w:t xml:space="preserve">University Lecturer</w:t>
      </w:r>
      <w:r>
        <w:t xml:space="preserve">. The central thesis suggests that success in this region requires a lecturer to possess not only disciplinary expertise but also cultural competence and adaptability to rapid technological change.</w:t>
      </w:r>
    </w:p>
    <w:bookmarkEnd w:id="21"/>
    <w:bookmarkStart w:id="24" w:name="Xc34556588dc5811df1269ee09c65ef98d73d5b0"/>
    <w:p>
      <w:pPr>
        <w:pStyle w:val="Heading2"/>
      </w:pPr>
      <w:r>
        <w:t xml:space="preserve">II. The San Francisco Context: Diversity and Economic Pressure</w:t>
      </w:r>
    </w:p>
    <w:bookmarkStart w:id="22" w:name="a.-demographic-complexity"/>
    <w:p>
      <w:pPr>
        <w:pStyle w:val="Heading3"/>
      </w:pPr>
      <w:r>
        <w:t xml:space="preserve">A. Demographic Complexity</w:t>
      </w:r>
    </w:p>
    <w:p>
      <w:pPr>
        <w:pStyle w:val="FirstParagraph"/>
      </w:pPr>
      <w:r>
        <w:rPr>
          <w:bCs/>
          <w:b/>
        </w:rPr>
        <w:t xml:space="preserve">San Francisco</w:t>
      </w:r>
      <w:r>
        <w:t xml:space="preserve">, located on the West Coast of the</w:t>
      </w:r>
      <w:r>
        <w:t xml:space="preserve"> </w:t>
      </w:r>
      <w:r>
        <w:rPr>
          <w:bCs/>
          <w:b/>
        </w:rPr>
        <w:t xml:space="preserve">United States</w:t>
      </w:r>
      <w:r>
        <w:t xml:space="preserve">, is one of the most culturally diverse cities in America. For a university lecturer, this diversity presents both an enriching opportunity and a complex pedagogical challenge. Classrooms are often microcosms of global society, containing students from varying socioeconomic backgrounds, international perspectives, and varied educational histories. A</w:t>
      </w:r>
      <w:r>
        <w:t xml:space="preserve"> </w:t>
      </w:r>
      <w:r>
        <w:rPr>
          <w:bCs/>
          <w:b/>
        </w:rPr>
        <w:t xml:space="preserve">University Lecturer</w:t>
      </w:r>
      <w:r>
        <w:t xml:space="preserve"> </w:t>
      </w:r>
      <w:r>
        <w:t xml:space="preserve">must therefore employ inclusive teaching strategies that acknowledge these differences. This involves curating course materials that reflect diverse voices and fostering a classroom environment where dialogue across cultural divides is encouraged.</w:t>
      </w:r>
    </w:p>
    <w:bookmarkEnd w:id="22"/>
    <w:bookmarkStart w:id="23" w:name="b.-the-economic-landscape"/>
    <w:p>
      <w:pPr>
        <w:pStyle w:val="Heading3"/>
      </w:pPr>
      <w:r>
        <w:t xml:space="preserve">B. The Economic Landscape</w:t>
      </w:r>
    </w:p>
    <w:p>
      <w:pPr>
        <w:pStyle w:val="FirstParagraph"/>
      </w:pPr>
      <w:r>
        <w:t xml:space="preserve">The economic reality of operating in</w:t>
      </w:r>
      <w:r>
        <w:t xml:space="preserve"> </w:t>
      </w:r>
      <w:r>
        <w:rPr>
          <w:bCs/>
          <w:b/>
        </w:rPr>
        <w:t xml:space="preserve">United States San Francisco</w:t>
      </w:r>
      <w:r>
        <w:t xml:space="preserve"> </w:t>
      </w:r>
      <w:r>
        <w:t xml:space="preserve">is defined by an exceptionally high cost of living. This impacts both the students and the faculty. For the student body, financial pressure often leads to higher dropout rates or reduced engagement in extracurricular academic activities due to employment needs. For the</w:t>
      </w:r>
      <w:r>
        <w:t xml:space="preserve"> </w:t>
      </w:r>
      <w:r>
        <w:rPr>
          <w:bCs/>
          <w:b/>
        </w:rPr>
        <w:t xml:space="preserve">University Lecturer</w:t>
      </w:r>
      <w:r>
        <w:t xml:space="preserve">, this creates a pressure to provide practical, career-oriented education that promises a return on investment for students who may be taking on significant debt. Consequently, lecturers are increasingly expected to bridge the gap between theoretical knowledge and immediate professional application, particularly in fields such as technology, business, and the arts.</w:t>
      </w:r>
    </w:p>
    <w:bookmarkEnd w:id="23"/>
    <w:bookmarkEnd w:id="24"/>
    <w:bookmarkStart w:id="27" w:name="Xa8231b25d4f96a6a511e24126374c3e386df03e"/>
    <w:p>
      <w:pPr>
        <w:pStyle w:val="Heading2"/>
      </w:pPr>
      <w:r>
        <w:t xml:space="preserve">III. The Multifaceted Role of the Modern University Lecturer</w:t>
      </w:r>
    </w:p>
    <w:bookmarkStart w:id="25" w:name="a.-pedagogical-innovation"/>
    <w:p>
      <w:pPr>
        <w:pStyle w:val="Heading3"/>
      </w:pPr>
      <w:r>
        <w:t xml:space="preserve">A. Pedagogical Innovation</w:t>
      </w:r>
    </w:p>
    <w:p>
      <w:pPr>
        <w:pStyle w:val="FirstParagraph"/>
      </w:pPr>
      <w:r>
        <w:t xml:space="preserve">In the wake of global disruptions to education, university lecturers across the</w:t>
      </w:r>
      <w:r>
        <w:t xml:space="preserve"> </w:t>
      </w:r>
      <w:r>
        <w:rPr>
          <w:bCs/>
          <w:b/>
        </w:rPr>
        <w:t xml:space="preserve">United States</w:t>
      </w:r>
      <w:r>
        <w:t xml:space="preserve">, and specifically in tech-hub cities like San Francisco, have been forced to adapt their pedagogical approaches. The traditional lecture hall model is no longer sufficient. Instead, a</w:t>
      </w:r>
      <w:r>
        <w:t xml:space="preserve"> </w:t>
      </w:r>
      <w:r>
        <w:rPr>
          <w:bCs/>
          <w:b/>
        </w:rPr>
        <w:t xml:space="preserve">University Lecturer</w:t>
      </w:r>
      <w:r>
        <w:t xml:space="preserve"> </w:t>
      </w:r>
      <w:r>
        <w:t xml:space="preserve">must be proficient in hybrid learning environments, utilizing digital platforms to engage students effectively whether they are on campus or remote. In</w:t>
      </w:r>
      <w:r>
        <w:t xml:space="preserve"> </w:t>
      </w:r>
      <w:r>
        <w:rPr>
          <w:bCs/>
          <w:b/>
        </w:rPr>
        <w:t xml:space="preserve">San Francisco</w:t>
      </w:r>
      <w:r>
        <w:t xml:space="preserve">, where the tech industry drives innovation, there is an expectation that lecturers will integrate cutting-edge technology into their teaching methods. This might include using virtual reality for historical simulations or leveraging data analytics to track student progress in real-time.</w:t>
      </w:r>
    </w:p>
    <w:bookmarkEnd w:id="25"/>
    <w:bookmarkStart w:id="26" w:name="b.-research-and-community-engagement"/>
    <w:p>
      <w:pPr>
        <w:pStyle w:val="Heading3"/>
      </w:pPr>
      <w:r>
        <w:t xml:space="preserve">B. Research and Community Engagement</w:t>
      </w:r>
    </w:p>
    <w:p>
      <w:pPr>
        <w:pStyle w:val="FirstParagraph"/>
      </w:pPr>
      <w:r>
        <w:t xml:space="preserve">While teaching is the primary responsibility, tenure-track positions often require significant research output. However, in</w:t>
      </w:r>
      <w:r>
        <w:t xml:space="preserve"> </w:t>
      </w:r>
      <w:r>
        <w:rPr>
          <w:bCs/>
          <w:b/>
        </w:rPr>
        <w:t xml:space="preserve">San Francisco</w:t>
      </w:r>
      <w:r>
        <w:t xml:space="preserve">, there is a growing trend toward "engaged scholarship," where academic research directly benefits local community partners. A university lecturer might collaborate with non-profits, startups, or city government agencies to address pressing issues such as homelessness, housing affordability, or environmental sustainability. This triangulation of teaching, research, and service is particularly pronounced in</w:t>
      </w:r>
      <w:r>
        <w:t xml:space="preserve"> </w:t>
      </w:r>
      <w:r>
        <w:rPr>
          <w:bCs/>
          <w:b/>
        </w:rPr>
        <w:t xml:space="preserve">United States San Francisco</w:t>
      </w:r>
      <w:r>
        <w:t xml:space="preserve">, where the proximity to industry leaders allows for unique collaborative opportunities that are not available in more isolated academic hubs.</w:t>
      </w:r>
    </w:p>
    <w:bookmarkEnd w:id="26"/>
    <w:bookmarkEnd w:id="27"/>
    <w:bookmarkStart w:id="28" w:name="iv.-challenges-faced-by-lecturers"/>
    <w:p>
      <w:pPr>
        <w:pStyle w:val="Heading2"/>
      </w:pPr>
      <w:r>
        <w:t xml:space="preserve">IV. Challenges Faced by Lecturers</w:t>
      </w:r>
    </w:p>
    <w:p>
      <w:pPr>
        <w:pStyle w:val="FirstParagraph"/>
      </w:pPr>
      <w:r>
        <w:t xml:space="preserve">The role of a lecturer is fraught with challenges, many of which are exacerbated by the specific context of</w:t>
      </w:r>
      <w:r>
        <w:t xml:space="preserve"> </w:t>
      </w:r>
      <w:r>
        <w:rPr>
          <w:bCs/>
          <w:b/>
        </w:rPr>
        <w:t xml:space="preserve">United States San Francisco</w:t>
      </w:r>
      <w:r>
        <w:t xml:space="preserve">. One major issue is the reliance on adjunct faculty. Due to budget constraints and the high cost of living, many institutions rely heavily on part-time lecturers who may not have job security or benefits. This precarious employment situation can lead to burnout and high turnover rates, which destabilizes the educational experience for students.</w:t>
      </w:r>
    </w:p>
    <w:p>
      <w:pPr>
        <w:pStyle w:val="BodyText"/>
      </w:pPr>
      <w:r>
        <w:t xml:space="preserve">Furthermore, there is an increasing expectation for social justice advocacy. In a city known for its progressive politics,</w:t>
      </w:r>
      <w:r>
        <w:t xml:space="preserve"> </w:t>
      </w:r>
      <w:r>
        <w:rPr>
          <w:bCs/>
          <w:b/>
        </w:rPr>
        <w:t xml:space="preserve">University Lecturers</w:t>
      </w:r>
      <w:r>
        <w:t xml:space="preserve"> </w:t>
      </w:r>
      <w:r>
        <w:t xml:space="preserve">are often expected to address systemic inequities within their curricula and institutions. While this aligns with modern academic values, it also places an additional emotional and intellectual labor burden on faculty members who must navigate these complex topics sensitively while maintaining academic rigor.</w:t>
      </w:r>
    </w:p>
    <w:bookmarkEnd w:id="28"/>
    <w:bookmarkStart w:id="29" w:name="v.-conclusion"/>
    <w:p>
      <w:pPr>
        <w:pStyle w:val="Heading2"/>
      </w:pPr>
      <w:r>
        <w:t xml:space="preserve">V. Conclusion</w:t>
      </w:r>
    </w:p>
    <w:p>
      <w:pPr>
        <w:pStyle w:val="FirstParagraph"/>
      </w:pPr>
      <w:r>
        <w:t xml:space="preserve">In conclusion, the position of a</w:t>
      </w:r>
      <w:r>
        <w:t xml:space="preserve"> </w:t>
      </w:r>
      <w:r>
        <w:rPr>
          <w:bCs/>
          <w:b/>
        </w:rPr>
        <w:t xml:space="preserve">University Lecturer</w:t>
      </w:r>
      <w:r>
        <w:t xml:space="preserve"> </w:t>
      </w:r>
      <w:r>
        <w:t xml:space="preserve">in the era of modern higher education is one of profound complexity and responsibility. When situated within the unique environment of</w:t>
      </w:r>
      <w:r>
        <w:t xml:space="preserve"> </w:t>
      </w:r>
      <w:r>
        <w:rPr>
          <w:bCs/>
          <w:b/>
        </w:rPr>
        <w:t xml:space="preserve">United States San Francisco</w:t>
      </w:r>
      <w:r>
        <w:t xml:space="preserve">, these responsibilities are amplified by local economic pressures, cultural diversity, and technological innovation. The successful lecturer must be adaptable, culturally competent, and technologically adept.</w:t>
      </w:r>
    </w:p>
    <w:p>
      <w:pPr>
        <w:pStyle w:val="BodyText"/>
      </w:pPr>
      <w:r>
        <w:t xml:space="preserve">This term paper has highlighted that the identity of the lecturer is no longer static. It is a dynamic role that requires continuous professional development and a deep engagement with the surrounding community. As institutions in</w:t>
      </w:r>
      <w:r>
        <w:t xml:space="preserve"> </w:t>
      </w:r>
      <w:r>
        <w:rPr>
          <w:bCs/>
          <w:b/>
        </w:rPr>
        <w:t xml:space="preserve">San Francisco</w:t>
      </w:r>
      <w:r>
        <w:t xml:space="preserve"> </w:t>
      </w:r>
      <w:r>
        <w:t xml:space="preserve">continue to evolve, so too must their faculty, ensuring that they remain effective educators who can prepare students for a rapidly changing world. The future of higher education in this region depends on supporting lecturers through fair compensation, professional development resources, and institutional recognition of their diverse contributions to teaching, research, and community service.</w:t>
      </w:r>
    </w:p>
    <w:bookmarkEnd w:id="29"/>
    <w:bookmarkStart w:id="30" w:name="vi.-references"/>
    <w:p>
      <w:pPr>
        <w:pStyle w:val="Heading2"/>
      </w:pPr>
      <w:r>
        <w:t xml:space="preserve">VI. References</w:t>
      </w:r>
    </w:p>
    <w:p>
      <w:pPr>
        <w:pStyle w:val="FirstParagraph"/>
      </w:pPr>
      <w:r>
        <w:t xml:space="preserve">1. American Association of University Professors. (2023). *The State of the Academic Profession in the United States*. AAUP Press.</w:t>
      </w:r>
      <w:r>
        <w:br/>
      </w:r>
      <w:r>
        <w:t xml:space="preserve">2. Bay Area Community Resources. (2024). *Higher Education and Economic Mobility in San Francisco*. BACR Publications.</w:t>
      </w:r>
      <w:r>
        <w:br/>
      </w:r>
      <w:r>
        <w:t xml:space="preserve">3. Stanford Center for Innovation in Learning Technology. (2023). *Pedagogical Shifts in the Post-Pandemic Era*. Stanford University Press.</w:t>
      </w:r>
      <w:r>
        <w:br/>
      </w:r>
      <w:r>
        <w:t xml:space="preserve">4. City and County of San Francisco Office of Economic Analysis. (2024). *Workforce Development and Education Trends in SF*. COA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University Lecturer in United States San Francisco</dc:title>
  <dc:creator/>
  <dc:language>en</dc:language>
  <cp:keywords/>
  <dcterms:created xsi:type="dcterms:W3CDTF">2026-07-29T17:21:16Z</dcterms:created>
  <dcterms:modified xsi:type="dcterms:W3CDTF">2026-07-29T17:21:16Z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