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UX/UI</w:t>
      </w:r>
      <w:r>
        <w:t xml:space="preserve"> </w:t>
      </w:r>
      <w:r>
        <w:t xml:space="preserve">Designers</w:t>
      </w:r>
      <w:r>
        <w:t xml:space="preserve"> </w:t>
      </w:r>
      <w:r>
        <w:t xml:space="preserve">in</w:t>
      </w:r>
      <w:r>
        <w:t xml:space="preserve"> </w:t>
      </w:r>
      <w:r>
        <w:t xml:space="preserve">Australia</w:t>
      </w:r>
      <w:r>
        <w:t xml:space="preserve"> </w:t>
      </w:r>
      <w:r>
        <w:t xml:space="preserve">Melbourne</w:t>
      </w:r>
    </w:p>
    <w:bookmarkStart w:id="26" w:name="Xf294cb79911c90dfbc365dffb7382ba82c84249"/>
    <w:p>
      <w:pPr>
        <w:pStyle w:val="Heading1"/>
      </w:pPr>
      <w:r>
        <w:t xml:space="preserve">Analyzing the Evolving Landscape of Digital Interface Design: A Focus on the</w:t>
      </w:r>
      <w:r>
        <w:t xml:space="preserve"> </w:t>
      </w:r>
      <w:r>
        <w:rPr>
          <w:bCs/>
          <w:b/>
        </w:rPr>
        <w:t xml:space="preserve">UX UI Designer</w:t>
      </w:r>
    </w:p>
    <w:p>
      <w:pPr>
        <w:pStyle w:val="FirstParagraph"/>
      </w:pPr>
      <w:r>
        <w:t xml:space="preserve">Term Paper Document</w:t>
      </w:r>
      <w:r>
        <w:br/>
      </w:r>
      <w:r>
        <w:br/>
      </w:r>
      <w:r>
        <w:t xml:space="preserve">Contextual Focus: The Professional Ecosystem in</w:t>
      </w:r>
      <w:r>
        <w:t xml:space="preserve"> </w:t>
      </w:r>
      <w:r>
        <w:rPr>
          <w:bCs/>
          <w:b/>
        </w:rPr>
        <w:t xml:space="preserve">Australia Melbourne</w:t>
      </w:r>
      <w:r>
        <w:br/>
      </w:r>
      <w:r>
        <w:t xml:space="preserve">Prepared for Academic Review</w:t>
      </w:r>
      <w:r>
        <w:br/>
      </w:r>
      <w:r>
        <w:t xml:space="preserve">Date: May 2024</w:t>
      </w:r>
      <w:r>
        <w:br/>
      </w:r>
    </w:p>
    <w:p>
      <w:pPr>
        <w:pStyle w:val="BodyText"/>
      </w:pPr>
      <w:r>
        <w:rPr>
          <w:bCs/>
          <w:b/>
        </w:rPr>
        <w:t xml:space="preserve">Abstract:</w:t>
      </w:r>
    </w:p>
    <w:p>
      <w:pPr>
        <w:pStyle w:val="BodyText"/>
      </w:pPr>
      <w:r>
        <w:t xml:space="preserve">This term paper explores the critical role of the User Experience (UX) and User Interface (UI) Designer within the rapidly expanding digital economy. Special emphasis is placed on the specific dynamics of</w:t>
      </w:r>
      <w:r>
        <w:t xml:space="preserve"> </w:t>
      </w:r>
      <w:r>
        <w:rPr>
          <w:bCs/>
          <w:b/>
        </w:rPr>
        <w:t xml:space="preserve">Australia Melbourne</w:t>
      </w:r>
      <w:r>
        <w:t xml:space="preserve">, a city recognized globally for its innovation hubs, tech startups, and mature financial services sector. By examining market trends, educational pathways, and industry demands in this region, this document elucidates why the</w:t>
      </w:r>
      <w:r>
        <w:t xml:space="preserve"> </w:t>
      </w:r>
      <w:r>
        <w:rPr>
          <w:bCs/>
          <w:b/>
        </w:rPr>
        <w:t xml:space="preserve">UX UI Designer</w:t>
      </w:r>
      <w:r>
        <w:t xml:space="preserve"> </w:t>
      </w:r>
      <w:r>
        <w:t xml:space="preserve">has transitioned from a supportive role to a central strategic asset for businesses operating in Melbourne. The paper argues that understanding the localized cultural and technological nuances of</w:t>
      </w:r>
      <w:r>
        <w:t xml:space="preserve"> </w:t>
      </w:r>
      <w:r>
        <w:rPr>
          <w:bCs/>
          <w:b/>
        </w:rPr>
        <w:t xml:space="preserve">Australia Melbourne</w:t>
      </w:r>
      <w:r>
        <w:t xml:space="preserve"> </w:t>
      </w:r>
      <w:r>
        <w:t xml:space="preserve">is essential for designing effective digital products.</w:t>
      </w:r>
    </w:p>
    <w:bookmarkStart w:id="20" w:name="introduction"/>
    <w:p>
      <w:pPr>
        <w:pStyle w:val="Heading2"/>
      </w:pPr>
      <w:r>
        <w:t xml:space="preserve">1.0 Introduction</w:t>
      </w:r>
    </w:p>
    <w:p>
      <w:pPr>
        <w:pStyle w:val="FirstParagraph"/>
      </w:pPr>
      <w:r>
        <w:t xml:space="preserve">In the contemporary digital era, technology serves as the primary interface between humanity and complex information systems. Consequently, the quality of interaction within these systems has become paramount to business success. At the heart of this interaction lies a specific professional archetype: the</w:t>
      </w:r>
      <w:r>
        <w:t xml:space="preserve"> </w:t>
      </w:r>
      <w:r>
        <w:rPr>
          <w:bCs/>
          <w:b/>
        </w:rPr>
        <w:t xml:space="preserve">UX UI Designer</w:t>
      </w:r>
      <w:r>
        <w:t xml:space="preserve">. This role is not merely about aesthetic enhancement; it encompasses a deep psychological understanding of user behavior, coupled with rigorous technical proficiency in interface construction. While digital design trends are global, their execution is deeply influenced by local contexts.</w:t>
      </w:r>
    </w:p>
    <w:p>
      <w:pPr>
        <w:pStyle w:val="BodyText"/>
      </w:pPr>
      <w:r>
        <w:t xml:space="preserve">This document focuses on one such distinct context:</w:t>
      </w:r>
      <w:r>
        <w:t xml:space="preserve"> </w:t>
      </w:r>
      <w:r>
        <w:rPr>
          <w:bCs/>
          <w:b/>
        </w:rPr>
        <w:t xml:space="preserve">Australia Melbourne</w:t>
      </w:r>
      <w:r>
        <w:t xml:space="preserve">. Known as the cultural capital and a burgeoning tech hub of Southern Hemisphere innovation, Melbourne presents a unique market for digital professionals. The convergence of established financial institutions undergoing digital transformation and a vibrant startup scene creates an unprecedented demand for high-quality design services. This paper aims to dissect the responsibilities, required competencies, and economic significance of the</w:t>
      </w:r>
      <w:r>
        <w:t xml:space="preserve"> </w:t>
      </w:r>
      <w:r>
        <w:rPr>
          <w:bCs/>
          <w:b/>
        </w:rPr>
        <w:t xml:space="preserve">UX UI Designer</w:t>
      </w:r>
      <w:r>
        <w:t xml:space="preserve"> </w:t>
      </w:r>
      <w:r>
        <w:t xml:space="preserve">specifically within this geographic framework.</w:t>
      </w:r>
    </w:p>
    <w:bookmarkEnd w:id="20"/>
    <w:bookmarkStart w:id="21" w:name="X8bee2dc8f905f7a1254cbc792fa975e48ce74c6"/>
    <w:p>
      <w:pPr>
        <w:pStyle w:val="Heading2"/>
      </w:pPr>
      <w:r>
        <w:t xml:space="preserve">2.0 The Professional Ecosystem in Australia Melbourne</w:t>
      </w:r>
    </w:p>
    <w:p>
      <w:pPr>
        <w:pStyle w:val="FirstParagraph"/>
      </w:pPr>
      <w:r>
        <w:rPr>
          <w:bCs/>
          <w:b/>
        </w:rPr>
        <w:t xml:space="preserve">Australia Melbourne</w:t>
      </w:r>
      <w:r>
        <w:br/>
      </w:r>
      <w:r>
        <w:t xml:space="preserve">The city has experienced a remarkable shift over the last decade, evolving from a traditional commercial center to a "Silicon Yarra" ecosystem—a nod to Silicon Valley but adapted for the Australian context. This transformation has been fueled by significant government support for tech startups, increased venture capital investment in fintech and healthtech sectors, and a highly educated workforce.</w:t>
      </w:r>
    </w:p>
    <w:p>
      <w:pPr>
        <w:pStyle w:val="BodyText"/>
      </w:pPr>
      <w:r>
        <w:t xml:space="preserve">Within this thriving environment, the demand for a skilled</w:t>
      </w:r>
      <w:r>
        <w:t xml:space="preserve"> </w:t>
      </w:r>
      <w:r>
        <w:rPr>
          <w:bCs/>
          <w:b/>
        </w:rPr>
        <w:t xml:space="preserve">UX UI Designer</w:t>
      </w:r>
      <w:r>
        <w:t xml:space="preserve"> </w:t>
      </w:r>
      <w:r>
        <w:t xml:space="preserve">has skyrocketed. Unlike traditional roles where design might be outsourced or handled by generalist marketing teams, Melbourne's companies increasingly recognize that user-centric design drives retention, conversion rates, and brand loyalty. Major corporations based in</w:t>
      </w:r>
      <w:r>
        <w:t xml:space="preserve"> </w:t>
      </w:r>
      <w:r>
        <w:rPr>
          <w:bCs/>
          <w:b/>
        </w:rPr>
        <w:t xml:space="preserve">Australia Melbourne</w:t>
      </w:r>
      <w:r>
        <w:t xml:space="preserve">, including banks like Commonwealth Bank and insurance giants like IAG, employ extensive teams of dedicated UX researchers and UI engineers to overhaul legacy systems into modern mobile-first platforms.</w:t>
      </w:r>
    </w:p>
    <w:bookmarkEnd w:id="21"/>
    <w:bookmarkStart w:id="22" w:name="defining-the-role-beyond-aesthetics"/>
    <w:p>
      <w:pPr>
        <w:pStyle w:val="Heading2"/>
      </w:pPr>
      <w:r>
        <w:t xml:space="preserve">3.0 Defining the Role: Beyond Aesthetics</w:t>
      </w:r>
    </w:p>
    <w:p>
      <w:pPr>
        <w:pStyle w:val="FirstParagraph"/>
      </w:pPr>
      <w:r>
        <w:t xml:space="preserve">To understand why the</w:t>
      </w:r>
      <w:r>
        <w:t xml:space="preserve"> </w:t>
      </w:r>
      <w:r>
        <w:rPr>
          <w:bCs/>
          <w:b/>
        </w:rPr>
        <w:t xml:space="preserve">UX UI Designer</w:t>
      </w:r>
      <w:r>
        <w:t xml:space="preserve"> </w:t>
      </w:r>
      <w:r>
        <w:t xml:space="preserve">is vital in this market, one must distinguish between User Experience and User Interface, though they are intrinsically linked.</w:t>
      </w:r>
    </w:p>
    <w:p>
      <w:pPr>
        <w:pStyle w:val="BodyText"/>
      </w:pPr>
      <w:r>
        <w:rPr>
          <w:iCs/>
          <w:i/>
        </w:rPr>
        <w:t xml:space="preserve">User Experience (UX) Design:</w:t>
      </w:r>
    </w:p>
    <w:p>
      <w:pPr>
        <w:pStyle w:val="BodyText"/>
      </w:pPr>
      <w:r>
        <w:t xml:space="preserve">The UX component focuses on the holistic feel of a product. In Melbourne’s competitive market, where consumer expectations are exceptionally high due to global connectivity, the UX designer acts as an advocate for the user. Their responsibilities include conducting user research—which involves interviewing diverse demographics across</w:t>
      </w:r>
      <w:r>
        <w:t xml:space="preserve"> </w:t>
      </w:r>
      <w:r>
        <w:rPr>
          <w:bCs/>
          <w:b/>
        </w:rPr>
        <w:t xml:space="preserve">Australia Melbourne</w:t>
      </w:r>
      <w:r>
        <w:t xml:space="preserve">, creating personas based on local behavioral data, mapping user journeys to identify pain points in existing systems (such as cumbersome government service portals), and prototyping solutions before development begins.</w:t>
      </w:r>
    </w:p>
    <w:p>
      <w:pPr>
        <w:pStyle w:val="BodyText"/>
      </w:pPr>
      <w:r>
        <w:rPr>
          <w:iCs/>
          <w:i/>
        </w:rPr>
        <w:t xml:space="preserve">User Interface (UI) Design:</w:t>
      </w:r>
    </w:p>
    <w:p>
      <w:pPr>
        <w:pStyle w:val="BodyText"/>
      </w:pPr>
      <w:r>
        <w:t xml:space="preserve">Once the structural logic of the product is defined by UX principles, the UI designer steps in to craft the visual language. This involves selecting typography that aligns with Australian branding standards, designing color palettes that evoke trust and accessibility (critical for banking apps popular in Melbourne), and creating interactive elements like buttons and transitions. The</w:t>
      </w:r>
      <w:r>
        <w:t xml:space="preserve"> </w:t>
      </w:r>
      <w:r>
        <w:rPr>
          <w:bCs/>
          <w:b/>
        </w:rPr>
        <w:t xml:space="preserve">UX UI Designer</w:t>
      </w:r>
      <w:r>
        <w:t xml:space="preserve"> </w:t>
      </w:r>
      <w:r>
        <w:t xml:space="preserve">must ensure consistency across all devices, ensuring that a user switching from a desktop computer at an office in the Central Business District to a smartphone on the tram experiences seamless continuity.</w:t>
      </w:r>
    </w:p>
    <w:bookmarkEnd w:id="22"/>
    <w:bookmarkStart w:id="23" w:name="essential-competencies-for-local-success"/>
    <w:p>
      <w:pPr>
        <w:pStyle w:val="Heading2"/>
      </w:pPr>
      <w:r>
        <w:t xml:space="preserve">4.0 Essential Competencies for Local Success</w:t>
      </w:r>
    </w:p>
    <w:p>
      <w:pPr>
        <w:pStyle w:val="FirstParagraph"/>
      </w:pPr>
      <w:r>
        <w:t xml:space="preserve">To thrive as a</w:t>
      </w:r>
      <w:r>
        <w:t xml:space="preserve"> </w:t>
      </w:r>
      <w:r>
        <w:rPr>
          <w:bCs/>
          <w:b/>
        </w:rPr>
        <w:t xml:space="preserve">UX UI Designer</w:t>
      </w:r>
      <w:r>
        <w:br/>
      </w:r>
      <w:r>
        <w:t xml:space="preserve">In order to succeed in this dynamic sector, professionals must possess a blend of technical and soft skills that resonate with the local culture.</w:t>
      </w:r>
    </w:p>
    <w:p>
      <w:pPr>
        <w:pStyle w:val="BodyText"/>
      </w:pPr>
      <w:r>
        <w:rPr>
          <w:iCs/>
          <w:i/>
        </w:rPr>
        <w:t xml:space="preserve">Data-Driven Decision Making:</w:t>
      </w:r>
    </w:p>
    <w:p>
      <w:pPr>
        <w:pStyle w:val="BodyText"/>
      </w:pPr>
      <w:r>
        <w:t xml:space="preserve">Melbourne’s business culture is pragmatic and results-oriented. A designer cannot simply rely on intuition; they must leverage analytics tools to prove design efficacy. The ability to interpret heatmaps, conduct A/B testing, and present data-backed findings to stakeholders is a mandatory skill for any senior-level position in</w:t>
      </w:r>
      <w:r>
        <w:t xml:space="preserve"> </w:t>
      </w:r>
      <w:r>
        <w:rPr>
          <w:bCs/>
          <w:b/>
        </w:rPr>
        <w:t xml:space="preserve">Australia Melbourne</w:t>
      </w:r>
      <w:r>
        <w:t xml:space="preserve">.</w:t>
      </w:r>
    </w:p>
    <w:p>
      <w:pPr>
        <w:pStyle w:val="BodyText"/>
      </w:pPr>
      <w:r>
        <w:rPr>
          <w:iCs/>
          <w:i/>
        </w:rPr>
        <w:t xml:space="preserve">Cross-Disciplinary Collaboration:</w:t>
      </w:r>
    </w:p>
    <w:p>
      <w:pPr>
        <w:pStyle w:val="BodyText"/>
      </w:pPr>
      <w:r>
        <w:t xml:space="preserve">The modern tech stack requires tight integration between designers, developers, product managers, and QA testers. In the startup-heavy environment of Southbank or Docklands (key tech precincts in Melbourne), collaboration tools like Figma and Slack are standard. The</w:t>
      </w:r>
      <w:r>
        <w:t xml:space="preserve"> </w:t>
      </w:r>
      <w:r>
        <w:rPr>
          <w:bCs/>
          <w:b/>
        </w:rPr>
        <w:t xml:space="preserve">UX UI Designer</w:t>
      </w:r>
      <w:r>
        <w:t xml:space="preserve"> </w:t>
      </w:r>
      <w:r>
        <w:t xml:space="preserve">must be adept at communicating complex design rationales to non-designers to prevent feature creep during development.</w:t>
      </w:r>
    </w:p>
    <w:p>
      <w:pPr>
        <w:pStyle w:val="BodyText"/>
      </w:pPr>
      <w:r>
        <w:rPr>
          <w:iCs/>
          <w:i/>
        </w:rPr>
        <w:t xml:space="preserve">Cultural Sensitivity and Inclusion:</w:t>
      </w:r>
    </w:p>
    <w:p>
      <w:pPr>
        <w:pStyle w:val="BodyText"/>
      </w:pPr>
      <w:r>
        <w:t xml:space="preserve">Melbourne is one of the most multicultural cities in the world. Successful digital products must cater to a diverse population, including significant migrant communities. A proficient designer considers language localization, color symbolism across cultures, and accessibility standards for users with disabilities—a legal requirement in Australia under the Disability Discrimination Act.</w:t>
      </w:r>
    </w:p>
    <w:bookmarkEnd w:id="23"/>
    <w:bookmarkStart w:id="24" w:name="current-trends-and-future-outlook"/>
    <w:p>
      <w:pPr>
        <w:pStyle w:val="Heading2"/>
      </w:pPr>
      <w:r>
        <w:t xml:space="preserve">5.0 Current Trends and Future Outlook</w:t>
      </w:r>
    </w:p>
    <w:p>
      <w:pPr>
        <w:pStyle w:val="FirstParagraph"/>
      </w:pPr>
      <w:r>
        <w:t xml:space="preserve">The landscape of digital design is constantly evolving. In</w:t>
      </w:r>
      <w:r>
        <w:t xml:space="preserve"> </w:t>
      </w:r>
      <w:r>
        <w:rPr>
          <w:bCs/>
          <w:b/>
        </w:rPr>
        <w:t xml:space="preserve">Australia Melbourne</w:t>
      </w:r>
      <w:r>
        <w:t xml:space="preserve">, several trends are currently shaping the role of the</w:t>
      </w:r>
      <w:r>
        <w:t xml:space="preserve"> </w:t>
      </w:r>
      <w:r>
        <w:rPr>
          <w:bCs/>
          <w:b/>
        </w:rPr>
        <w:t xml:space="preserve">UX UI Designer</w:t>
      </w:r>
      <w:r>
        <w:t xml:space="preserve">. One major trend is the rise of Voice User Interfaces (VUI) and artificial intelligence-driven personalization. As smart homes and voice assistants become mainstream in Australian households, designers must think beyond screens and design conversational flows.</w:t>
      </w:r>
    </w:p>
    <w:p>
      <w:pPr>
        <w:pStyle w:val="BodyText"/>
      </w:pPr>
      <w:r>
        <w:t xml:space="preserve">Another significant development is the emphasis on "Green UX"—designing interfaces that minimize energy consumption by optimizing code efficiency and reducing data usage. With heightened environmental awareness among Australians, sustainable digital practices are becoming a competitive advantage for brands.</w:t>
      </w:r>
    </w:p>
    <w:p>
      <w:pPr>
        <w:pStyle w:val="BodyText"/>
      </w:pPr>
      <w:r>
        <w:rPr>
          <w:iCs/>
          <w:i/>
        </w:rPr>
        <w:t xml:space="preserve">Educational Pathways in Australia Melbourne:</w:t>
      </w:r>
    </w:p>
    <w:p>
      <w:pPr>
        <w:pStyle w:val="BodyText"/>
      </w:pPr>
      <w:r>
        <w:t xml:space="preserve">The supply of talent is being supported by prestigious local institutions such as RMIT University, the University of Melbourne, and Swinburne Technology. These programs offer specialized degrees in Human-Computer Interaction (HCI), providing a pipeline of young professionals equipped with cutting-edge theoretical knowledge and practical experience.</w:t>
      </w:r>
    </w:p>
    <w:bookmarkEnd w:id="24"/>
    <w:bookmarkStart w:id="25" w:name="conclusion"/>
    <w:p>
      <w:pPr>
        <w:pStyle w:val="Heading2"/>
      </w:pPr>
      <w:r>
        <w:t xml:space="preserve">6.0 Conclusion</w:t>
      </w:r>
    </w:p>
    <w:p>
      <w:pPr>
        <w:pStyle w:val="FirstParagraph"/>
      </w:pPr>
      <w:r>
        <w:t xml:space="preserve">In conclusion, the significance of the</w:t>
      </w:r>
      <w:r>
        <w:t xml:space="preserve"> </w:t>
      </w:r>
      <w:r>
        <w:rPr>
          <w:bCs/>
          <w:b/>
        </w:rPr>
        <w:t xml:space="preserve">UX UI Designer</w:t>
      </w:r>
      <w:r>
        <w:br/>
      </w:r>
      <w:r>
        <w:t xml:space="preserve">This role acts as the bridge between human needs and technological capabilities. For businesses operating in</w:t>
      </w:r>
      <w:r>
        <w:t xml:space="preserve"> </w:t>
      </w:r>
      <w:r>
        <w:rPr>
          <w:bCs/>
          <w:b/>
        </w:rPr>
        <w:t xml:space="preserve">Australia Melbourne</w:t>
      </w:r>
      <w:r>
        <w:t xml:space="preserve">, investing in top-tier design talent is not optional; it is a strategic imperative for survival and growth.</w:t>
      </w:r>
    </w:p>
    <w:p>
      <w:pPr>
        <w:pStyle w:val="BodyText"/>
      </w:pPr>
      <w:r>
        <w:t xml:space="preserve">The unique blend of financial stability, cultural diversity, and innovation inherent to the region demands designers who are versatile, empathetic, and technically proficient. As digital services continue to permeate every aspect of daily life in Melbourne—from healthcare appointments to entertainment—the impact of effective UX/UI design will only grow. Therefore, recognizing the critical importance of this profession within this specific geographic context is essential for stakeholders aiming to navigate the future digital economy successfully.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UX/UI Designers in Australia Melbourne</dc:title>
  <dc:creator/>
  <dc:language>en</dc:language>
  <cp:keywords/>
  <dcterms:created xsi:type="dcterms:W3CDTF">2026-07-29T06:58:12Z</dcterms:created>
  <dcterms:modified xsi:type="dcterms:W3CDTF">2026-07-29T06:58:12Z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