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UX/UI</w:t>
      </w:r>
      <w:r>
        <w:t xml:space="preserve"> </w:t>
      </w:r>
      <w:r>
        <w:t xml:space="preserve">Designers</w:t>
      </w:r>
      <w:r>
        <w:t xml:space="preserve"> </w:t>
      </w:r>
      <w:r>
        <w:t xml:space="preserve">in</w:t>
      </w:r>
      <w:r>
        <w:t xml:space="preserve"> </w:t>
      </w:r>
      <w:r>
        <w:t xml:space="preserve">Canada</w:t>
      </w:r>
      <w:r>
        <w:t xml:space="preserve"> </w:t>
      </w:r>
      <w:r>
        <w:t xml:space="preserve">Vancouver</w:t>
      </w:r>
    </w:p>
    <w:bookmarkStart w:id="29" w:name="X5fab08c0277746f0f6ae64fac854d8a25f5cb5d"/>
    <w:p>
      <w:pPr>
        <w:pStyle w:val="Heading1"/>
      </w:pPr>
      <w:r>
        <w:t xml:space="preserve">The Strategic Importance of the UX/UI Designer in Canada Vancouver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rPr>
          <w:bCs/>
          <w:b/>
        </w:rPr>
        <w:t xml:space="preserve">From:</w:t>
      </w:r>
      <w:r>
        <w:t xml:space="preserve">[Student Name]</w:t>
      </w:r>
      <w:r>
        <w:br/>
      </w:r>
      <w:r>
        <w:rPr>
          <w:bCs/>
          <w:b/>
        </w:rPr>
        <w:t xml:space="preserve">Subject:</w:t>
      </w:r>
      <w:r>
        <w:t xml:space="preserve">Term Paper on User Experience and User Interface Design in the Tech Hub of Canada Vancouver</w:t>
      </w:r>
    </w:p>
    <w:bookmarkStart w:id="20" w:name="introduction"/>
    <w:p>
      <w:pPr>
        <w:pStyle w:val="Heading2"/>
      </w:pPr>
      <w:r>
        <w:t xml:space="preserve">1. Introduction</w:t>
      </w:r>
    </w:p>
    <w:p>
      <w:pPr>
        <w:pStyle w:val="FirstParagraph"/>
      </w:pPr>
      <w:r>
        <w:t xml:space="preserve">In the rapidly evolving digital landscape, technology serves as the backbone of modern commerce and communication. At the heart of this digital transformation is a critical role that bridges the gap between human needs and technological capabilities: that of the UX/UI Designer. This term paper aims to explore the multifaceted responsibilities, market demands, and strategic importance of the</w:t>
      </w:r>
      <w:r>
        <w:t xml:space="preserve"> </w:t>
      </w:r>
      <w:r>
        <w:rPr>
          <w:bCs/>
          <w:b/>
        </w:rPr>
        <w:t xml:space="preserve">UX UI Designer</w:t>
      </w:r>
      <w:r>
        <w:t xml:space="preserve"> </w:t>
      </w:r>
      <w:r>
        <w:t xml:space="preserve">within one of North America’s most vibrant tech ecosystems:</w:t>
      </w:r>
      <w:r>
        <w:t xml:space="preserve"> </w:t>
      </w:r>
      <w:r>
        <w:rPr>
          <w:bCs/>
          <w:b/>
        </w:rPr>
        <w:t xml:space="preserve">Canada Vancouver</w:t>
      </w:r>
      <w:r>
        <w:t xml:space="preserve">. As digital products become increasingly complex, the ability to create intuitive, accessible, and aesthetically pleasing interfaces is no longer a luxury but a necessity. This document argues that in the specific context of</w:t>
      </w:r>
      <w:r>
        <w:t xml:space="preserve"> </w:t>
      </w:r>
      <w:r>
        <w:rPr>
          <w:bCs/>
          <w:b/>
        </w:rPr>
        <w:t xml:space="preserve">Canada Vancouver</w:t>
      </w:r>
      <w:r>
        <w:t xml:space="preserve">, the</w:t>
      </w:r>
    </w:p>
    <w:p>
      <w:pPr>
        <w:pStyle w:val="BodyText"/>
      </w:pPr>
      <w:r>
        <w:t xml:space="preserve">UX UI Designer acts as a pivotal agent for economic growth, user retention, and brand differentiation.</w:t>
      </w:r>
    </w:p>
    <w:bookmarkEnd w:id="20"/>
    <w:bookmarkStart w:id="23" w:name="defining-the-uxui-designer-role"/>
    <w:p>
      <w:pPr>
        <w:pStyle w:val="Heading2"/>
      </w:pPr>
      <w:r>
        <w:t xml:space="preserve">2. Defining the UX/UI Designer Role</w:t>
      </w:r>
    </w:p>
    <w:p>
      <w:pPr>
        <w:pStyle w:val="FirstParagraph"/>
      </w:pPr>
      <w:r>
        <w:t xml:space="preserve">To understand the impact of this profession, one must first distinguish between User Experience (UX) and User Interface (UI). While often grouped together, these disciplines represent distinct yet interconnected aspects of product design.</w:t>
      </w:r>
    </w:p>
    <w:bookmarkStart w:id="21" w:name="user-experience-ux"/>
    <w:p>
      <w:pPr>
        <w:pStyle w:val="Heading3"/>
      </w:pPr>
      <w:r>
        <w:t xml:space="preserve">2.1 User Experience (UX)</w:t>
      </w:r>
    </w:p>
    <w:p>
      <w:pPr>
        <w:pStyle w:val="FirstParagraph"/>
      </w:pPr>
      <w:r>
        <w:t xml:space="preserve">User Experience is concerned with the overall feel of a product. It encompasses the user’s emotions, beliefs, preferences, physical reactions, responses and perceptions resulting from the use or anticipated use of a system. For a</w:t>
      </w:r>
      <w:r>
        <w:t xml:space="preserve"> </w:t>
      </w:r>
      <w:r>
        <w:rPr>
          <w:bCs/>
          <w:b/>
        </w:rPr>
        <w:t xml:space="preserve">UX UI Designer</w:t>
      </w:r>
      <w:r>
        <w:t xml:space="preserve">, this involves user research, persona creation, information architecture and usability testing. The goal is to ensure that the product solves real problems efficiently and pleasantly.</w:t>
      </w:r>
    </w:p>
    <w:bookmarkEnd w:id="21"/>
    <w:bookmarkStart w:id="22" w:name="user-interface-ui"/>
    <w:p>
      <w:pPr>
        <w:pStyle w:val="Heading3"/>
      </w:pPr>
      <w:r>
        <w:t xml:space="preserve">2.2 User Interface (UI)</w:t>
      </w:r>
    </w:p>
    <w:p>
      <w:pPr>
        <w:pStyle w:val="FirstParagraph"/>
      </w:pPr>
      <w:r>
        <w:t xml:space="preserve">User Interface focuses on the look and layout of a product. It includes the design of screens, buttons, icons, typography and color palettes. The UI designer ensures that the visual elements are consistent with brand identity and that they guide the user seamlessly through their journey. In high-stakes environments like</w:t>
      </w:r>
      <w:r>
        <w:t xml:space="preserve"> </w:t>
      </w:r>
      <w:r>
        <w:rPr>
          <w:bCs/>
          <w:b/>
        </w:rPr>
        <w:t xml:space="preserve">Canada Vancouver</w:t>
      </w:r>
      <w:r>
        <w:t xml:space="preserve">, where competition is fierce, good UI design can be the deciding factor in whether a user continues to engage with an application or abandons it.</w:t>
      </w:r>
    </w:p>
    <w:bookmarkEnd w:id="22"/>
    <w:bookmarkEnd w:id="23"/>
    <w:bookmarkStart w:id="24" w:name="the-tech-ecosystem-of-canada-vancouver"/>
    <w:p>
      <w:pPr>
        <w:pStyle w:val="Heading2"/>
      </w:pPr>
      <w:r>
        <w:t xml:space="preserve">3. The Tech Ecosystem of Canada Vancouver</w:t>
      </w:r>
    </w:p>
    <w:p>
      <w:pPr>
        <w:pStyle w:val="FirstParagraph"/>
      </w:pPr>
      <w:r>
        <w:t xml:space="preserve">Vancouver has emerged as a premier technology hub in North America, often referred to as "Silicon Valley North." The city boasts a diverse economy that includes gaming, clean energy, artificial intelligence and digital media. Major global companies such as Amazon, Microsoft and Electronic Arts have significant presences here. Furthermore,</w:t>
      </w:r>
    </w:p>
    <w:p>
      <w:pPr>
        <w:pStyle w:val="BodyText"/>
      </w:pPr>
      <w:r>
        <w:t xml:space="preserve">Canada Vancouver is home to a thriving startup scene fostered by incubators like Hatched and DMZ.</w:t>
      </w:r>
    </w:p>
    <w:p>
      <w:pPr>
        <w:pStyle w:val="BodyText"/>
      </w:pPr>
      <w:r>
        <w:t xml:space="preserve">This concentration of tech talent creates a unique demand for skilled designers who can navigate complex digital challenges. The local market in</w:t>
      </w:r>
      <w:r>
        <w:t xml:space="preserve"> </w:t>
      </w:r>
      <w:r>
        <w:rPr>
          <w:bCs/>
          <w:b/>
        </w:rPr>
        <w:t xml:space="preserve">Canada Vancouver</w:t>
      </w:r>
      <w:r>
        <w:t xml:space="preserve"> </w:t>
      </w:r>
      <w:r>
        <w:t xml:space="preserve">is not just about building apps; it is about creating experiences that resonate with a diverse, multicultural population while meeting international standards. The presence of numerous universities and colleges offering specialized design programs ensures a steady pipeline of talent, but the quality of experience remains paramount.</w:t>
      </w:r>
    </w:p>
    <w:bookmarkEnd w:id="24"/>
    <w:bookmarkStart w:id="25" w:name="strategic-value-in-the-local-market"/>
    <w:p>
      <w:pPr>
        <w:pStyle w:val="Heading2"/>
      </w:pPr>
      <w:r>
        <w:t xml:space="preserve">4. Strategic Value in the Local Market</w:t>
      </w:r>
    </w:p>
    <w:p>
      <w:pPr>
        <w:pStyle w:val="FirstParagraph"/>
      </w:pPr>
      <w:r>
        <w:t xml:space="preserve">The role of the</w:t>
      </w:r>
    </w:p>
    <w:p>
      <w:pPr>
        <w:pStyle w:val="BodyText"/>
      </w:pPr>
      <w:r>
        <w:t xml:space="preserve">UX UI Designer in</w:t>
      </w:r>
      <w:r>
        <w:t xml:space="preserve"> </w:t>
      </w:r>
      <w:r>
        <w:rPr>
          <w:bCs/>
          <w:b/>
        </w:rPr>
        <w:t xml:space="preserve">Canada Vancouver</w:t>
      </w:r>
      <w:r>
        <w:t xml:space="preserve"> </w:t>
      </w:r>
      <w:r>
        <w:t xml:space="preserve">extends beyond aesthetics; it is a strategic business imperative. Several factors contribute to this value proposition:</w:t>
      </w:r>
    </w:p>
    <w:p>
      <w:pPr>
        <w:numPr>
          <w:ilvl w:val="0"/>
          <w:numId w:val="1001"/>
        </w:numPr>
        <w:pStyle w:val="Compact"/>
      </w:pPr>
      <w:r>
        <w:t xml:space="preserve">User Retention and Conversion: In a saturated market, users have countless alternatives. A well-designed UX reduces friction, leading to higher conversion rates. Studies consistently show that for every $1 invested in UX, the return can be as high as $100. For startups in</w:t>
      </w:r>
      <w:r>
        <w:t xml:space="preserve"> </w:t>
      </w:r>
      <w:r>
        <w:rPr>
          <w:bCs/>
          <w:b/>
        </w:rPr>
        <w:t xml:space="preserve">Canada Vancouver</w:t>
      </w:r>
      <w:r>
        <w:t xml:space="preserve">, this efficiency is crucial for survival and scalability.</w:t>
      </w:r>
    </w:p>
    <w:p>
      <w:pPr>
        <w:numPr>
          <w:ilvl w:val="0"/>
          <w:numId w:val="1001"/>
        </w:numPr>
        <w:pStyle w:val="Compact"/>
      </w:pPr>
      <w:r>
        <w:t xml:space="preserve">Accessibility and Inclusion: Canada has robust legal frameworks regarding accessibility.</w:t>
      </w:r>
    </w:p>
    <w:p>
      <w:pPr>
        <w:numPr>
          <w:ilvl w:val="0"/>
          <w:numId w:val="1000"/>
        </w:numPr>
        <w:pStyle w:val="Compact"/>
      </w:pPr>
      <w:r>
        <w:t xml:space="preserve">UX UI Designers are responsible ensuring that digital products comply with standards such as WCAG (Web Content Accessibility Guidelines). This is particularly relevant in</w:t>
      </w:r>
      <w:r>
        <w:t xml:space="preserve"> </w:t>
      </w:r>
      <w:r>
        <w:rPr>
          <w:bCs/>
          <w:b/>
        </w:rPr>
        <w:t xml:space="preserve">Canada Vancouver</w:t>
      </w:r>
      <w:r>
        <w:t xml:space="preserve">, where diversity is a core value. Inclusive design broadens the market reach and demonstrates corporate social responsibility.</w:t>
      </w:r>
    </w:p>
    <w:p>
      <w:pPr>
        <w:numPr>
          <w:ilvl w:val="0"/>
          <w:numId w:val="1001"/>
        </w:numPr>
        <w:pStyle w:val="Compact"/>
      </w:pPr>
      <w:r>
        <w:t xml:space="preserve">Brand Differentiation: In industries like gaming and media, which are staples of the</w:t>
      </w:r>
    </w:p>
    <w:p>
      <w:pPr>
        <w:numPr>
          <w:ilvl w:val="0"/>
          <w:numId w:val="1000"/>
        </w:numPr>
        <w:pStyle w:val="Compact"/>
      </w:pPr>
      <w:r>
        <w:t xml:space="preserve">Canada Vancouver economy, visual identity is key. A cohesive UI strategy reinforces brand recognition and trust. Designers must balance creativity with functionality to create memorable experiences that stand out in a crowded marketplace.</w:t>
      </w:r>
    </w:p>
    <w:bookmarkEnd w:id="25"/>
    <w:bookmarkStart w:id="26" w:name="challenges-and-future-trends"/>
    <w:p>
      <w:pPr>
        <w:pStyle w:val="Heading2"/>
      </w:pPr>
      <w:r>
        <w:t xml:space="preserve">5. Challenges and Future Trends</w:t>
      </w:r>
    </w:p>
    <w:p>
      <w:pPr>
        <w:pStyle w:val="FirstParagraph"/>
      </w:pPr>
      <w:r>
        <w:t xml:space="preserve">The profession of the</w:t>
      </w:r>
    </w:p>
    <w:p>
      <w:pPr>
        <w:pStyle w:val="BodyText"/>
      </w:pPr>
      <w:r>
        <w:t xml:space="preserve">UX UI Designer is not without its challenges. Rapid technological advancements, such as the rise of AI-driven personalization and voice user interfaces, require continuous learning and adaptation. Designers in</w:t>
      </w:r>
      <w:r>
        <w:t xml:space="preserve"> </w:t>
      </w:r>
      <w:r>
        <w:rPr>
          <w:bCs/>
          <w:b/>
        </w:rPr>
        <w:t xml:space="preserve">Canada Vancouver</w:t>
      </w:r>
      <w:r>
        <w:t xml:space="preserve"> </w:t>
      </w:r>
      <w:r>
        <w:t xml:space="preserve">must stay ahead of these trends to remain competitive.</w:t>
      </w:r>
    </w:p>
    <w:p>
      <w:pPr>
        <w:pStyle w:val="BodyText"/>
      </w:pPr>
      <w:r>
        <w:t xml:space="preserve">Futhermore, the global nature of remote work has changed how design teams operate. Collaboration across time zones requires strong communication skills and proficiency with digital collaboration tools. The</w:t>
      </w:r>
    </w:p>
    <w:p>
      <w:pPr>
        <w:pStyle w:val="BodyText"/>
      </w:pPr>
      <w:r>
        <w:t xml:space="preserve">UX UI Designer must be adept at working within cross-functional teams, collaborating closely with developers, product managers and stakeholders to ensure that design intent is accurately translated into code.</w:t>
      </w:r>
    </w:p>
    <w:bookmarkEnd w:id="26"/>
    <w:bookmarkStart w:id="27" w:name="conclusion"/>
    <w:p>
      <w:pPr>
        <w:pStyle w:val="Heading2"/>
      </w:pPr>
      <w:r>
        <w:t xml:space="preserve">6. Conclusion</w:t>
      </w:r>
    </w:p>
    <w:p>
      <w:pPr>
        <w:pStyle w:val="FirstParagraph"/>
      </w:pPr>
      <w:r>
        <w:t xml:space="preserve">In conclusion, the role of the</w:t>
      </w:r>
    </w:p>
    <w:p>
      <w:pPr>
        <w:pStyle w:val="BodyText"/>
      </w:pPr>
      <w:r>
        <w:t xml:space="preserve">UX UI Designer is fundamental to the success of digital products in today’s economy. Specifically within the dynamic environment of</w:t>
      </w:r>
      <w:r>
        <w:t xml:space="preserve"> </w:t>
      </w:r>
      <w:r>
        <w:rPr>
          <w:bCs/>
          <w:b/>
        </w:rPr>
        <w:t xml:space="preserve">Canada Vancouver</w:t>
      </w:r>
      <w:r>
        <w:t xml:space="preserve">, these professionals play a crucial role in driving innovation, enhancing user satisfaction and ensuring business viability. As technology continues to evolve, the demand for skilled designers who can blend empathy with technical expertise will only grow.</w:t>
      </w:r>
    </w:p>
    <w:p>
      <w:pPr>
        <w:pStyle w:val="BodyText"/>
      </w:pPr>
      <w:r>
        <w:t xml:space="preserve">The intersection of human-centered design principles with the robust tech infrastructure of</w:t>
      </w:r>
      <w:r>
        <w:t xml:space="preserve"> </w:t>
      </w:r>
      <w:r>
        <w:rPr>
          <w:bCs/>
          <w:b/>
        </w:rPr>
        <w:t xml:space="preserve">Canada Vancouver</w:t>
      </w:r>
      <w:r>
        <w:t xml:space="preserve"> </w:t>
      </w:r>
      <w:r>
        <w:t xml:space="preserve">creates a fertile ground for creative excellence. Organizations that prioritize hiring and empowering talented</w:t>
      </w:r>
    </w:p>
    <w:p>
      <w:pPr>
        <w:pStyle w:val="BodyText"/>
      </w:pPr>
      <w:r>
        <w:t xml:space="preserve">UX UI Designers are better positioned to thrive in this competitive landscape. Ultimately, investing in design is not merely an aesthetic choice; it is a strategic decision that impacts the bottom line and shapes the future of digital interaction in our region.</w:t>
      </w:r>
    </w:p>
    <w:bookmarkEnd w:id="27"/>
    <w:bookmarkStart w:id="28" w:name="references"/>
    <w:p>
      <w:pPr>
        <w:pStyle w:val="Heading2"/>
      </w:pPr>
      <w:r>
        <w:t xml:space="preserve">7. References</w:t>
      </w:r>
    </w:p>
    <w:p>
      <w:pPr>
        <w:numPr>
          <w:ilvl w:val="0"/>
          <w:numId w:val="1002"/>
        </w:numPr>
        <w:pStyle w:val="Compact"/>
      </w:pPr>
      <w:r>
        <w:t xml:space="preserve">Nielsen Norman Group. (2023). UX Design Basics.</w:t>
      </w:r>
    </w:p>
    <w:p>
      <w:pPr>
        <w:numPr>
          <w:ilvl w:val="0"/>
          <w:numId w:val="1002"/>
        </w:numPr>
        <w:pStyle w:val="Compact"/>
      </w:pPr>
      <w:r>
        <w:t xml:space="preserve">Vancouver Economic Commission. ( 2023). Technology Sector Report.</w:t>
      </w:r>
    </w:p>
    <w:p>
      <w:pPr>
        <w:numPr>
          <w:ilvl w:val="0"/>
          <w:numId w:val="1002"/>
        </w:numPr>
        <w:pStyle w:val="Compact"/>
      </w:pPr>
      <w:r>
        <w:t xml:space="preserve">Sears, A., &amp; Jacko, J.A.(Eds.).( 2019). Human-Computer Interaction: Development Process. CRC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UX/UI Designers in Canada Vancouver</dc:title>
  <dc:creator/>
  <dc:language>en</dc:language>
  <cp:keywords/>
  <dcterms:created xsi:type="dcterms:W3CDTF">2026-07-29T13:57:52Z</dcterms:created>
  <dcterms:modified xsi:type="dcterms:W3CDTF">2026-07-29T13:57:52Z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