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Chile</w:t>
      </w:r>
      <w:r>
        <w:t xml:space="preserve"> </w:t>
      </w:r>
      <w:r>
        <w:t xml:space="preserve">Santiago</w:t>
      </w:r>
    </w:p>
    <w:bookmarkStart w:id="20" w:name="X029cfbfe6ca8b8bb8477aeb2975fefcc273c40b"/>
    <w:p>
      <w:pPr>
        <w:pStyle w:val="Heading1"/>
      </w:pPr>
      <w:r>
        <w:t xml:space="preserve">The Strategic Role of the UX/UI Designer in Chile Santiago</w:t>
      </w:r>
    </w:p>
    <w:p>
      <w:pPr>
        <w:pStyle w:val="FirstParagraph"/>
      </w:pPr>
      <w:r>
        <w:rPr>
          <w:bCs/>
          <w:b/>
        </w:rPr>
        <w:t xml:space="preserve">Date:</w:t>
      </w:r>
      <w:r>
        <w:t xml:space="preserve"> </w:t>
      </w:r>
      <w:r>
        <w:t xml:space="preserve">May 24, 2024</w:t>
      </w:r>
      <w:r>
        <w:br/>
      </w:r>
      <w:r>
        <w:rPr>
          <w:bCs/>
          <w:b/>
        </w:rPr>
        <w:t xml:space="preserve">Degree:</w:t>
      </w:r>
      <w:r>
        <w:t xml:space="preserve"> </w:t>
      </w:r>
      <w:r>
        <w:t xml:space="preserve">Bachelor of Digital Design and Interactive Systems</w:t>
      </w:r>
      <w:r>
        <w:br/>
      </w:r>
    </w:p>
    <w:p>
      <w:pPr>
        <w:pStyle w:val="BodyText"/>
      </w:pPr>
      <w:r>
        <w:t xml:space="preserve">Institution: University of Chile</w:t>
      </w:r>
    </w:p>
    <w:bookmarkEnd w:id="20"/>
    <w:bookmarkStart w:id="21" w:name="i.-introduction"/>
    <w:p>
      <w:pPr>
        <w:pStyle w:val="Heading1"/>
      </w:pPr>
      <w:r>
        <w:t xml:space="preserve">I. Introduction</w:t>
      </w:r>
    </w:p>
    <w:p>
      <w:pPr>
        <w:pStyle w:val="FirstParagraph"/>
      </w:pPr>
      <w:r>
        <w:t xml:space="preserve">In the contemporary digital economy, user experience (UX) and user interface (UI) design have transcended their traditional roles as mere aesthetic enhancements to become fundamental pillars of business strategy. For a nation striving for digital maturity, the integration of these disciplines is not optional; it is imperative. This term paper explores the critical importance of the</w:t>
      </w:r>
      <w:r>
        <w:t xml:space="preserve"> </w:t>
      </w:r>
      <w:r>
        <w:rPr>
          <w:bCs/>
          <w:b/>
        </w:rPr>
        <w:t xml:space="preserve">UX UI Designer</w:t>
      </w:r>
      <w:r>
        <w:t xml:space="preserve"> </w:t>
      </w:r>
      <w:r>
        <w:t xml:space="preserve">within the specific socio-economic and technological landscape of</w:t>
      </w:r>
      <w:r>
        <w:t xml:space="preserve"> </w:t>
      </w:r>
      <w:r>
        <w:rPr>
          <w:bCs/>
          <w:b/>
        </w:rPr>
        <w:t xml:space="preserve">Chile Santiago</w:t>
      </w:r>
      <w:r>
        <w:t xml:space="preserve">. As Chile emerges as one of Latin America's most robust technology hubs, Santiago has positioned itself as a regional leader in digital innovation. Consequently, understanding how UX/UI principles apply to this context is essential for students, professionals, and stakeholders aiming to navigate the evolving market dynamics.</w:t>
      </w:r>
    </w:p>
    <w:p>
      <w:pPr>
        <w:pStyle w:val="BodyText"/>
      </w:pPr>
      <w:r>
        <w:t xml:space="preserve">The primary objective of this document is to analyze how the specific needs of users in</w:t>
      </w:r>
      <w:r>
        <w:t xml:space="preserve"> </w:t>
      </w:r>
      <w:r>
        <w:rPr>
          <w:bCs/>
          <w:b/>
        </w:rPr>
        <w:t xml:space="preserve">Chile Santiago</w:t>
      </w:r>
      <w:r>
        <w:t xml:space="preserve"> </w:t>
      </w:r>
      <w:r>
        <w:t xml:space="preserve">influence design methodologies. It will argue that a successful UX/UI Designer must possess not only technical proficiency but also a deep cultural and contextual understanding of the local population. By examining current trends in fintech, e-commerce, and public digital services, this paper demonstrates that effective design is the bridge between complex technological infrastructure and human-centric accessibility.</w:t>
      </w:r>
    </w:p>
    <w:bookmarkEnd w:id="21"/>
    <w:bookmarkStart w:id="22" w:name="Xf8e19406f13b4050aac203176795e5797485409"/>
    <w:p>
      <w:pPr>
        <w:pStyle w:val="Heading1"/>
      </w:pPr>
      <w:r>
        <w:t xml:space="preserve">II. The Digital Landscape of Chile Santiago</w:t>
      </w:r>
    </w:p>
    <w:p>
      <w:pPr>
        <w:pStyle w:val="FirstParagraph"/>
      </w:pPr>
      <w:r>
        <w:t xml:space="preserve">To understand the role of the designer in</w:t>
      </w:r>
      <w:r>
        <w:t xml:space="preserve"> </w:t>
      </w:r>
      <w:r>
        <w:rPr>
          <w:bCs/>
          <w:b/>
        </w:rPr>
        <w:t xml:space="preserve">Chile Santiago</w:t>
      </w:r>
      <w:r>
        <w:t xml:space="preserve">, one must first analyze the environment in which they operate. Chile is frequently cited as one of the most digitally connected countries in South America, boasting high internet penetration rates and a rapidly growing startup ecosystem. Santiago, as the capital and economic engine, concentrates a significant portion of this digital activity. The city has seen an influx of international tech companies alongside a vibrant local "unicorn" scene, creating a competitive market where user retention is directly tied to product usability.</w:t>
      </w:r>
    </w:p>
    <w:p>
      <w:pPr>
        <w:pStyle w:val="BodyText"/>
      </w:pPr>
      <w:r>
        <w:t xml:space="preserve">However, the digital divide remains a pertinent issue. While urban centers like Santiago exhibit high adoption rates of advanced mobile applications and web platforms, there are still segments of the population with varying levels of digital literacy. Therefore, the</w:t>
      </w:r>
      <w:r>
        <w:t xml:space="preserve"> </w:t>
      </w:r>
      <w:r>
        <w:rPr>
          <w:bCs/>
          <w:b/>
        </w:rPr>
        <w:t xml:space="preserve">UX UI Designer</w:t>
      </w:r>
      <w:r>
        <w:t xml:space="preserve"> </w:t>
      </w:r>
      <w:r>
        <w:t xml:space="preserve">working in this region faces a unique challenge: creating interfaces that are sophisticated enough to satisfy tech-savvy early adopters while remaining intuitive and accessible to less experienced users. This duality requires a design approach that prioritizes clarity, simplicity, and inclusive design principles.</w:t>
      </w:r>
    </w:p>
    <w:bookmarkEnd w:id="22"/>
    <w:bookmarkStart w:id="23" w:name="X02fd0961ba17c61787097e4a803f527f221553f"/>
    <w:p>
      <w:pPr>
        <w:pStyle w:val="Heading1"/>
      </w:pPr>
      <w:r>
        <w:t xml:space="preserve">III. The Core Responsibilities of the UX UI Designer</w:t>
      </w:r>
    </w:p>
    <w:p>
      <w:pPr>
        <w:pStyle w:val="FirstParagraph"/>
      </w:pPr>
      <w:r>
        <w:t xml:space="preserve">The title "UX/UI Designer" often conflates two distinct but interconnected disciplines: User Experience (UX) and User Interface (UI). In the context of</w:t>
      </w:r>
      <w:r>
        <w:t xml:space="preserve"> </w:t>
      </w:r>
      <w:r>
        <w:rPr>
          <w:bCs/>
          <w:b/>
        </w:rPr>
        <w:t xml:space="preserve">Chile Santiago</w:t>
      </w:r>
      <w:r>
        <w:t xml:space="preserve">, professionals must master both to deliver holistic products. UX design focuses on the overall feel of the experience, involving research, wireframing, prototyping, and testing. It answers the question: "Does this product solve a real user problem efficiently?" On the other hand, UI design concerns itself with the visual elements—typography, color theory, button placement—and how they guide the user through that experience.</w:t>
      </w:r>
    </w:p>
    <w:p>
      <w:pPr>
        <w:pStyle w:val="BodyText"/>
      </w:pPr>
      <w:r>
        <w:t xml:space="preserve">In local companies ranging from traditional banking institutions to agile fintech startups like Mercado Pago or Falabella's digital divisions, the</w:t>
      </w:r>
      <w:r>
        <w:t xml:space="preserve"> </w:t>
      </w:r>
      <w:r>
        <w:rPr>
          <w:bCs/>
          <w:b/>
        </w:rPr>
        <w:t xml:space="preserve">UX UI Designer</w:t>
      </w:r>
      <w:r>
        <w:t xml:space="preserve"> </w:t>
      </w:r>
      <w:r>
        <w:t xml:space="preserve">acts as a translator. They translate business goals into user needs and technical constraints into visual solutions. For instance, in the financial sector, which is highly regulated in Chile, designers must ensure compliance with security protocols without creating friction that drives users away from completing transactions. This requires rigorous user testing to validate that security measures are perceived as helpful rather than obstructive.</w:t>
      </w:r>
    </w:p>
    <w:bookmarkEnd w:id="23"/>
    <w:bookmarkStart w:id="24" w:name="iv.-cultural-context-and-localization"/>
    <w:p>
      <w:pPr>
        <w:pStyle w:val="Heading1"/>
      </w:pPr>
      <w:r>
        <w:t xml:space="preserve">IV. Cultural Context and Localization</w:t>
      </w:r>
    </w:p>
    <w:p>
      <w:pPr>
        <w:pStyle w:val="FirstParagraph"/>
      </w:pPr>
      <w:r>
        <w:t xml:space="preserve">A crucial aspect of design in</w:t>
      </w:r>
      <w:r>
        <w:t xml:space="preserve"> </w:t>
      </w:r>
      <w:r>
        <w:rPr>
          <w:bCs/>
          <w:b/>
        </w:rPr>
        <w:t xml:space="preserve">Chile Santiago</w:t>
      </w:r>
      <w:r>
        <w:t xml:space="preserve"> </w:t>
      </w:r>
      <w:r>
        <w:t xml:space="preserve">is localization, which goes beyond simple translation. Language nuances, cultural symbols, and behavioral expectations play a significant role in user perception. For example, the tone of voice used in microcopy (text within the interface) must resonate with Chilean users. While Spanish is the primary language, local slang and formalities can affect trust levels. A</w:t>
      </w:r>
      <w:r>
        <w:t xml:space="preserve"> </w:t>
      </w:r>
      <w:r>
        <w:rPr>
          <w:bCs/>
          <w:b/>
        </w:rPr>
        <w:t xml:space="preserve">UX UI Designer</w:t>
      </w:r>
      <w:r>
        <w:t xml:space="preserve"> </w:t>
      </w:r>
      <w:r>
        <w:t xml:space="preserve">who ignores these subtleties risks creating a product that feels foreign or impersonal.</w:t>
      </w:r>
    </w:p>
    <w:p>
      <w:pPr>
        <w:pStyle w:val="BodyText"/>
      </w:pPr>
      <w:r>
        <w:t xml:space="preserve">Furthermore, understanding the local economic context is vital. Payment methods are a significant pain point in e-commerce across Latin America. In</w:t>
      </w:r>
      <w:r>
        <w:t xml:space="preserve"> </w:t>
      </w:r>
      <w:r>
        <w:rPr>
          <w:bCs/>
          <w:b/>
        </w:rPr>
        <w:t xml:space="preserve">Chile Santiago</w:t>
      </w:r>
      <w:r>
        <w:t xml:space="preserve">, while credit card penetration is high, there is still a strong preference for cash-on-delivery and payment kiosks (like Redcompras or Flow) among certain demographics. The UI must seamlessly integrate these local payment options to reduce cart abandonment rates. An effective UX strategy involves mapping the entire customer journey, identifying where users drop off due to unfamiliar processes or lack of preferred payment methods, and redesigning those touchpoints.</w:t>
      </w:r>
    </w:p>
    <w:bookmarkEnd w:id="24"/>
    <w:bookmarkStart w:id="25" w:name="Xe4458a44b6f7680be374eb06b7c62f6da805f15"/>
    <w:p>
      <w:pPr>
        <w:pStyle w:val="Heading1"/>
      </w:pPr>
      <w:r>
        <w:t xml:space="preserve">V. Education and Professional Development</w:t>
      </w:r>
    </w:p>
    <w:p>
      <w:pPr>
        <w:pStyle w:val="FirstParagraph"/>
      </w:pPr>
      <w:r>
        <w:t xml:space="preserve">The demand for skilled</w:t>
      </w:r>
      <w:r>
        <w:t xml:space="preserve"> </w:t>
      </w:r>
      <w:r>
        <w:rPr>
          <w:bCs/>
          <w:b/>
        </w:rPr>
        <w:t xml:space="preserve">UX UI Designers</w:t>
      </w:r>
      <w:r>
        <w:t xml:space="preserve"> </w:t>
      </w:r>
      <w:r>
        <w:t xml:space="preserve">in</w:t>
      </w:r>
      <w:r>
        <w:t xml:space="preserve"> </w:t>
      </w:r>
      <w:r>
        <w:rPr>
          <w:bCs/>
          <w:b/>
        </w:rPr>
        <w:t xml:space="preserve">Chile Santiago</w:t>
      </w:r>
    </w:p>
    <w:p>
      <w:pPr>
        <w:pStyle w:val="BodyText"/>
      </w:pPr>
      <w:r>
        <w:t xml:space="preserve">s outpacing the current supply of qualified professionals. This has led to a boom in specialized courses, bootcamps, and university programs dedicated to digital design. However, formal education must be complemented by continuous learning due to the rapid pace of technological change.</w:t>
      </w:r>
    </w:p>
    <w:p>
      <w:pPr>
        <w:pStyle w:val="BodyText"/>
      </w:pPr>
      <w:r>
        <w:t xml:space="preserve">For students aspiring to work in this field locally, proficiency in tools such as Figma is considered mandatory. Additionally, knowledge of accessibility standards (WCAG) is increasingly important as Chilean laws regarding digital inclusion strengthen. The ability to conduct user research using qualitative and quantitative methods is also highly valued by employers in the region.</w:t>
      </w:r>
    </w:p>
    <w:bookmarkEnd w:id="25"/>
    <w:bookmarkStart w:id="26" w:name="vi.-conclusion"/>
    <w:p>
      <w:pPr>
        <w:pStyle w:val="Heading1"/>
      </w:pPr>
      <w:r>
        <w:t xml:space="preserve">VI. Conclusion</w:t>
      </w:r>
    </w:p>
    <w:p>
      <w:pPr>
        <w:pStyle w:val="FirstParagraph"/>
      </w:pPr>
      <w:r>
        <w:t xml:space="preserve">In conclusion, the role of the UX/UI Designer in</w:t>
      </w:r>
      <w:r>
        <w:t xml:space="preserve"> </w:t>
      </w:r>
      <w:r>
        <w:rPr>
          <w:bCs/>
          <w:b/>
        </w:rPr>
        <w:t xml:space="preserve">Chile Santiago</w:t>
      </w:r>
    </w:p>
    <w:p>
      <w:pPr>
        <w:pStyle w:val="BodyText"/>
      </w:pPr>
      <w:r>
        <w:t xml:space="preserve">s is pivotal for driving digital transformation across various sectors. As the city continues to solidify its status as a tech hub, businesses that prioritize user-centric design will gain a competitive advantage by fostering trust and loyalty among their diverse user base. The</w:t>
      </w:r>
    </w:p>
    <w:p>
      <w:pPr>
        <w:pStyle w:val="BodyText"/>
      </w:pPr>
      <w:r>
        <w:t xml:space="preserve">UX UI Designer</w:t>
      </w:r>
    </w:p>
    <w:p>
      <w:pPr>
        <w:pStyle w:val="BodyText"/>
      </w:pPr>
      <w:r>
        <w:t xml:space="preserve">must therefore be viewed not merely as an aesthetic contributor but as a strategic partner in business development.</w:t>
      </w:r>
    </w:p>
    <w:p>
      <w:pPr>
        <w:pStyle w:val="BodyText"/>
      </w:pPr>
      <w:r>
        <w:t xml:space="preserve">To thrive in this environment, designers must embrace cultural sensitivity, technical rigor, and empathetic research. By addressing the specific needs of users in</w:t>
      </w:r>
      <w:r>
        <w:t xml:space="preserve"> </w:t>
      </w:r>
      <w:r>
        <w:rPr>
          <w:bCs/>
          <w:b/>
        </w:rPr>
        <w:t xml:space="preserve">Chile Santiago</w:t>
      </w:r>
      <w:r>
        <w:t xml:space="preserve">, these professionals contribute to a more inclusive and efficient digital economy. Future research should focus on the long-term impact of AI-driven design tools on local job markets and how traditional industries in Chile can better integrate UX/UI methodologies to modernize their operations.</w:t>
      </w:r>
    </w:p>
    <w:bookmarkEnd w:id="26"/>
    <w:bookmarkStart w:id="27" w:name="vii.-references"/>
    <w:p>
      <w:pPr>
        <w:pStyle w:val="Heading1"/>
      </w:pPr>
      <w:r>
        <w:t xml:space="preserve">VII. References</w:t>
      </w:r>
    </w:p>
    <w:p>
      <w:pPr>
        <w:numPr>
          <w:ilvl w:val="0"/>
          <w:numId w:val="1001"/>
        </w:numPr>
        <w:pStyle w:val="Compact"/>
      </w:pPr>
      <w:r>
        <w:t xml:space="preserve">[1] Centro de Estudios Públicos (CEP). (2023). *Barómetro CEP sobre Confianza y Tecnología en Chile*. Santiago, Chile.</w:t>
      </w:r>
    </w:p>
    <w:p>
      <w:pPr>
        <w:numPr>
          <w:ilvl w:val="0"/>
          <w:numId w:val="1001"/>
        </w:numPr>
        <w:pStyle w:val="Compact"/>
      </w:pPr>
      <w:r>
        <w:t xml:space="preserve">[2] Kano, N. (1984). "Attributing Customer Satisfaction by Attributive Quality Assessment." *Journal of the Japanese Society for Quality Control*, 9(3), 6-10.</w:t>
      </w:r>
    </w:p>
    <w:p>
      <w:pPr>
        <w:numPr>
          <w:ilvl w:val="0"/>
          <w:numId w:val="1001"/>
        </w:numPr>
        <w:pStyle w:val="Compact"/>
      </w:pPr>
      <w:r>
        <w:t xml:space="preserve">[3] Norman, D. A. (2013). *The Design of Everyday Things: Revised and Expanded Edition*. Basic Books.</w:t>
      </w:r>
    </w:p>
    <w:p>
      <w:pPr>
        <w:numPr>
          <w:ilvl w:val="0"/>
          <w:numId w:val="1001"/>
        </w:numPr>
        <w:pStyle w:val="Compact"/>
      </w:pPr>
      <w:r>
        <w:t xml:space="preserve">[4] OECD. (2022). *Digital Government Studies: Chile 2021*. Paris: OECD Publishing.</w:t>
      </w:r>
    </w:p>
    <w:p>
      <w:pPr>
        <w:numPr>
          <w:ilvl w:val="0"/>
          <w:numId w:val="1001"/>
        </w:numPr>
        <w:pStyle w:val="Compact"/>
      </w:pPr>
      <w:r>
        <w:t xml:space="preserve">[5] Nielsen Norman Group. (2023). *UX Trends in Latin America: A Regional Analysis*. NN/g Reports.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UX/UI Designer in Chile Santiago</dc:title>
  <dc:creator/>
  <dc:language>en</dc:language>
  <cp:keywords/>
  <dcterms:created xsi:type="dcterms:W3CDTF">2026-07-29T06:17:57Z</dcterms:created>
  <dcterms:modified xsi:type="dcterms:W3CDTF">2026-07-29T06:17:57Z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