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Term Paper</w:t>
      </w:r>
      <w:r>
        <w:br/>
      </w:r>
      <w:r>
        <w:br/>
      </w:r>
      <w:r>
        <w:t xml:space="preserve">The Role and Impact of the UX/UI Designer in Ethiopia, Addis Ababa</w:t>
      </w:r>
    </w:p>
    <w:p>
      <w:pPr>
        <w:pStyle w:val="BodyText"/>
      </w:pPr>
      <w:r>
        <w:br/>
      </w:r>
    </w:p>
    <w:bookmarkStart w:id="20" w:name="i.-introduction"/>
    <w:p>
      <w:pPr>
        <w:pStyle w:val="Heading3"/>
      </w:pPr>
      <w:r>
        <w:t xml:space="preserve">I. Introduction</w:t>
      </w:r>
    </w:p>
    <w:p>
      <w:pPr>
        <w:pStyle w:val="FirstParagraph"/>
      </w:pPr>
      <w:r>
        <w:t xml:space="preserve">In the rapidly evolving landscape of global technology, the intersection of human behavior and digital interface design has become a critical field of study and practice. The role of a User Experience (UX) and User Interface (UI) Designer is no longer confined to Silicon Valley or Western Europe; it is emerging as a pivotal profession in developing economies. This paper explores the significance, challenges, opportunities, and future trajectory of the</w:t>
      </w:r>
      <w:r>
        <w:t xml:space="preserve"> </w:t>
      </w:r>
      <w:r>
        <w:rPr>
          <w:bCs/>
          <w:b/>
        </w:rPr>
        <w:t xml:space="preserve">UX/UI Designer</w:t>
      </w:r>
      <w:r>
        <w:t xml:space="preserve"> </w:t>
      </w:r>
      <w:r>
        <w:t xml:space="preserve">within the specific context of</w:t>
      </w:r>
      <w:r>
        <w:t xml:space="preserve"> </w:t>
      </w:r>
      <w:r>
        <w:rPr>
          <w:bCs/>
          <w:b/>
        </w:rPr>
        <w:t xml:space="preserve">Ethiopia</w:t>
      </w:r>
      <w:r>
        <w:t xml:space="preserve">, focusing primarily on its capital city,</w:t>
      </w:r>
      <w:r>
        <w:t xml:space="preserve"> </w:t>
      </w:r>
      <w:r>
        <w:rPr>
          <w:bCs/>
          <w:b/>
        </w:rPr>
        <w:t xml:space="preserve">Addis Ababa</w:t>
      </w:r>
      <w:r>
        <w:t xml:space="preserve">. As Ethiopia undergoes a digital transformation driven by government initiatives and a burgeoning youth population, understanding how design principles can be localized is essential for creating inclusive and effective digital ecosystems. This term paper argues that the professionalization of UX/UI design in</w:t>
      </w:r>
      <w:r>
        <w:t xml:space="preserve"> </w:t>
      </w:r>
      <w:r>
        <w:rPr>
          <w:bCs/>
          <w:b/>
        </w:rPr>
        <w:t xml:space="preserve">Addis Ababa</w:t>
      </w:r>
      <w:r>
        <w:t xml:space="preserve"> </w:t>
      </w:r>
      <w:r>
        <w:t xml:space="preserve">is not merely an aesthetic enhancement but a fundamental requirement for bridging the digital divide and fostering economic innovation in</w:t>
      </w:r>
      <w:r>
        <w:t xml:space="preserve"> </w:t>
      </w:r>
      <w:r>
        <w:rPr>
          <w:bCs/>
          <w:b/>
        </w:rPr>
        <w:t xml:space="preserve">Ethiopia</w:t>
      </w:r>
      <w:r>
        <w:t xml:space="preserve">.</w:t>
      </w:r>
    </w:p>
    <w:bookmarkEnd w:id="20"/>
    <w:bookmarkStart w:id="21" w:name="ii.-the-digital-landscape-of-ethiopia"/>
    <w:p>
      <w:pPr>
        <w:pStyle w:val="Heading3"/>
      </w:pPr>
      <w:r>
        <w:t xml:space="preserve">II. The Digital Landscape of Ethiopia</w:t>
      </w:r>
    </w:p>
    <w:p>
      <w:pPr>
        <w:pStyle w:val="FirstParagraph"/>
      </w:pPr>
      <w:r>
        <w:t xml:space="preserve">To understand the necessity of specialized design roles, one must first analyze the technological backdrop against which they operate.</w:t>
      </w:r>
      <w:r>
        <w:t xml:space="preserve"> </w:t>
      </w:r>
      <w:r>
        <w:rPr>
          <w:bCs/>
          <w:b/>
        </w:rPr>
        <w:t xml:space="preserve">Ethiopia</w:t>
      </w:r>
      <w:r>
        <w:t xml:space="preserve"> </w:t>
      </w:r>
      <w:r>
        <w:t xml:space="preserve">has experienced significant growth in internet penetration over the last decade, spurred by liberalization reforms in the telecommunications sector and investments in fiber optic infrastructure. However, this growth is accompanied by unique challenges, including varying levels of digital literacy and diverse linguistic backgrounds with over eighty indigenous languages spoken across the nation. In</w:t>
      </w:r>
      <w:r>
        <w:t xml:space="preserve"> </w:t>
      </w:r>
      <w:r>
        <w:rPr>
          <w:bCs/>
          <w:b/>
        </w:rPr>
        <w:t xml:space="preserve">Addis Ababa</w:t>
      </w:r>
      <w:r>
        <w:t xml:space="preserve">, while smartphone adoption is high among urban youth, a significant portion of the population remains new to complex digital interfaces. Consequently, the assumption that users will intuitively understand standard Western design patterns is flawed. The local context demands a nuanced approach where technology serves as a bridge rather than a barrier. Therefore, the</w:t>
      </w:r>
      <w:r>
        <w:t xml:space="preserve"> </w:t>
      </w:r>
      <w:r>
        <w:rPr>
          <w:bCs/>
          <w:b/>
        </w:rPr>
        <w:t xml:space="preserve">UX/UI Designer</w:t>
      </w:r>
      <w:r>
        <w:t xml:space="preserve"> </w:t>
      </w:r>
      <w:r>
        <w:t xml:space="preserve">in this region must act as both an architect of functionality and a cultural translator, ensuring that digital products resonate with the Ethiopian user’s specific cognitive models and cultural expectations.</w:t>
      </w:r>
    </w:p>
    <w:bookmarkEnd w:id="21"/>
    <w:bookmarkStart w:id="22" w:name="Xa26c8fc15b069ca23defc0a56a6513dcf131dbc"/>
    <w:p>
      <w:pPr>
        <w:pStyle w:val="Heading3"/>
      </w:pPr>
      <w:r>
        <w:t xml:space="preserve">III. Defining the UX/UI Designer Role in Local Context</w:t>
      </w:r>
    </w:p>
    <w:p>
      <w:pPr>
        <w:pStyle w:val="FirstParagraph"/>
      </w:pPr>
      <w:r>
        <w:t xml:space="preserve">The title</w:t>
      </w:r>
      <w:r>
        <w:t xml:space="preserve"> </w:t>
      </w:r>
      <w:r>
        <w:rPr>
          <w:bCs/>
          <w:b/>
        </w:rPr>
        <w:t xml:space="preserve">User Experience/User Interface Designer</w:t>
      </w:r>
      <w:r>
        <w:t xml:space="preserve"> </w:t>
      </w:r>
      <w:r>
        <w:t xml:space="preserve">often brings confusion to those outside the tech industry. In</w:t>
      </w:r>
      <w:r>
        <w:t xml:space="preserve"> </w:t>
      </w:r>
      <w:r>
        <w:rPr>
          <w:bCs/>
          <w:b/>
        </w:rPr>
        <w:t xml:space="preserve">Addis Ababa</w:t>
      </w:r>
      <w:r>
        <w:t xml:space="preserve">, it is crucial to distinguish between UI, which deals with the visual aesthetics and layout, and UX, which encompasses the overall feel of the experience and usability. For local startups in Ethiopia looking to compete with established international platforms such as Amazon or Uber Eats, a generic design approach often leads to high bounce rates. The</w:t>
      </w:r>
      <w:r>
        <w:t xml:space="preserve"> </w:t>
      </w:r>
      <w:r>
        <w:rPr>
          <w:bCs/>
          <w:b/>
        </w:rPr>
        <w:t xml:space="preserve">UX/UI Designer</w:t>
      </w:r>
      <w:r>
        <w:t xml:space="preserve"> </w:t>
      </w:r>
      <w:r>
        <w:t xml:space="preserve">plays a critical role in user research, conducting ethnographic studies within markets like Merkato or observing mobile money usage at local kiosks. By understanding these real-world behaviors, designers can create intuitive navigation structures and visual hierarchies that reduce friction. Furthermore, given the prevalence of low-end Android devices and intermittent network connectivity in many parts of</w:t>
      </w:r>
      <w:r>
        <w:t xml:space="preserve"> </w:t>
      </w:r>
      <w:r>
        <w:rPr>
          <w:bCs/>
          <w:b/>
        </w:rPr>
        <w:t xml:space="preserve">Ethiopia</w:t>
      </w:r>
      <w:r>
        <w:t xml:space="preserve">, the</w:t>
      </w:r>
      <w:r>
        <w:t xml:space="preserve"> </w:t>
      </w:r>
      <w:r>
        <w:rPr>
          <w:bCs/>
          <w:b/>
        </w:rPr>
        <w:t xml:space="preserve">UX/UI Designer</w:t>
      </w:r>
      <w:r>
        <w:t xml:space="preserve"> </w:t>
      </w:r>
      <w:r>
        <w:t xml:space="preserve">must prioritize lightweight applications that are responsive even under poor network conditions. This technical constraint transforms design from a purely creative endeavor into a rigorous problem-solving exercise tailored to local infrastructure realities.</w:t>
      </w:r>
    </w:p>
    <w:bookmarkEnd w:id="22"/>
    <w:bookmarkStart w:id="23" w:name="X8f21423a4874cfd977c8938205c4e2cd3b66043"/>
    <w:p>
      <w:pPr>
        <w:pStyle w:val="Heading3"/>
      </w:pPr>
      <w:r>
        <w:t xml:space="preserve">IV. Challenges Facing UX/UI Professionals in Addis Ababa</w:t>
      </w:r>
    </w:p>
    <w:p>
      <w:pPr>
        <w:pStyle w:val="FirstParagraph"/>
      </w:pPr>
      <w:r>
        <w:t xml:space="preserve">The journey toward establishing robust design practices in</w:t>
      </w:r>
      <w:r>
        <w:t xml:space="preserve"> </w:t>
      </w:r>
      <w:r>
        <w:rPr>
          <w:bCs/>
          <w:b/>
        </w:rPr>
        <w:t xml:space="preserve">Addis Ababa</w:t>
      </w:r>
      <w:r>
        <w:t xml:space="preserve"> </w:t>
      </w:r>
      <w:r>
        <w:t xml:space="preserve">is fraught with systemic challenges. One of the primary obstacles is the scarcity of formalized education and mentorship programs dedicated specifically to Human-Computer Interaction (HCI) and design thinking. While several universities are beginning to incorporate computer science curricula, few emphasize user-centered design methodologies. This gap forces many aspiring</w:t>
      </w:r>
      <w:r>
        <w:t xml:space="preserve"> </w:t>
      </w:r>
      <w:r>
        <w:rPr>
          <w:bCs/>
          <w:b/>
        </w:rPr>
        <w:t xml:space="preserve">UX/UI Designers</w:t>
      </w:r>
      <w:r>
        <w:t xml:space="preserve"> </w:t>
      </w:r>
      <w:r>
        <w:t xml:space="preserve">in Ethiopia to rely on self-taught resources or online courses, which may not adequately address local cultural nuances. Additionally, there is often a lack of awareness among business stakeholders regarding the return on investment (ROI) for good design. In the competitive startup ecosystem of</w:t>
      </w:r>
      <w:r>
        <w:t xml:space="preserve"> </w:t>
      </w:r>
      <w:r>
        <w:rPr>
          <w:bCs/>
          <w:b/>
        </w:rPr>
        <w:t xml:space="preserve">Addis Ababa</w:t>
      </w:r>
      <w:r>
        <w:t xml:space="preserve">, founders may prioritize rapid deployment over thorough user testing, viewing design as a cosmetic afterthought rather than a foundational element of product development. This misalignment can result in products that are technically functional but difficult to use, ultimately hindering market adoption and stifling the growth of the local tech industry.</w:t>
      </w:r>
    </w:p>
    <w:bookmarkEnd w:id="23"/>
    <w:bookmarkStart w:id="24" w:name="X16b0a14294ba91edec7296b6b1d0d474832d582"/>
    <w:p>
      <w:pPr>
        <w:pStyle w:val="Heading3"/>
      </w:pPr>
      <w:r>
        <w:t xml:space="preserve">V. Opportunities and Economic Implications</w:t>
      </w:r>
    </w:p>
    <w:p>
      <w:pPr>
        <w:pStyle w:val="FirstParagraph"/>
      </w:pPr>
      <w:r>
        <w:t xml:space="preserve">Despite these hurdles, the rise of the</w:t>
      </w:r>
      <w:r>
        <w:t xml:space="preserve"> </w:t>
      </w:r>
      <w:r>
        <w:rPr>
          <w:bCs/>
          <w:b/>
        </w:rPr>
        <w:t xml:space="preserve">UX/UI Designer</w:t>
      </w:r>
      <w:r>
        <w:t xml:space="preserve"> </w:t>
      </w:r>
      <w:r>
        <w:t xml:space="preserve">in Ethiopia presents immense opportunities for economic empowerment. The government’s push toward a knowledge-based economy recognizes technology as a key driver of development. As Ethiopian fintech companies, e-commerce platforms, and health-tech startups expand into rural areas beyond</w:t>
      </w:r>
      <w:r>
        <w:t xml:space="preserve"> </w:t>
      </w:r>
      <w:r>
        <w:rPr>
          <w:bCs/>
          <w:b/>
        </w:rPr>
        <w:t xml:space="preserve">Addis Ababa</w:t>
      </w:r>
      <w:r>
        <w:t xml:space="preserve">, the demand for localized digital interfaces will skyrocket. A skilled</w:t>
      </w:r>
      <w:r>
        <w:t xml:space="preserve"> </w:t>
      </w:r>
      <w:r>
        <w:rPr>
          <w:bCs/>
          <w:b/>
        </w:rPr>
        <w:t xml:space="preserve">UX/UI Designer</w:t>
      </w:r>
      <w:r>
        <w:t xml:space="preserve"> </w:t>
      </w:r>
      <w:r>
        <w:t xml:space="preserve">can facilitate financial inclusion by designing simple, accessible mobile banking interfaces for unbanked populations. Moreover, there is a growing export potential for Ethiopian design talent. With remote work becoming increasingly common, local designers in Ethiopia can provide high-quality services to international clients while bringing global best practices back home to enrich the domestic market. This cross-pollination of ideas strengthens the professional stature of the</w:t>
      </w:r>
      <w:r>
        <w:t xml:space="preserve"> </w:t>
      </w:r>
      <w:r>
        <w:rPr>
          <w:bCs/>
          <w:b/>
        </w:rPr>
        <w:t xml:space="preserve">UX/UI Designer</w:t>
      </w:r>
      <w:r>
        <w:t xml:space="preserve"> </w:t>
      </w:r>
      <w:r>
        <w:t xml:space="preserve">in</w:t>
      </w:r>
      <w:r>
        <w:t xml:space="preserve"> </w:t>
      </w:r>
      <w:r>
        <w:rPr>
          <w:bCs/>
          <w:b/>
        </w:rPr>
        <w:t xml:space="preserve">Ethiopia</w:t>
      </w:r>
      <w:r>
        <w:t xml:space="preserve">, positioning them as essential contributors to national development goals.</w:t>
      </w:r>
    </w:p>
    <w:bookmarkEnd w:id="24"/>
    <w:bookmarkStart w:id="25" w:name="vi.-conclusion"/>
    <w:p>
      <w:pPr>
        <w:pStyle w:val="Heading3"/>
      </w:pPr>
      <w:r>
        <w:t xml:space="preserve">VI. Conclusion</w:t>
      </w:r>
    </w:p>
    <w:p>
      <w:pPr>
        <w:pStyle w:val="FirstParagraph"/>
      </w:pPr>
      <w:r>
        <w:t xml:space="preserve">In conclusion, the evolution of technology in Africa is deeply intertwined with how well its products serve its users. For</w:t>
      </w:r>
      <w:r>
        <w:t xml:space="preserve"> </w:t>
      </w:r>
      <w:r>
        <w:rPr>
          <w:bCs/>
          <w:b/>
        </w:rPr>
        <w:t xml:space="preserve">Ethiopia</w:t>
      </w:r>
      <w:r>
        <w:t xml:space="preserve">, specifically within the vibrant hub of</w:t>
      </w:r>
      <w:r>
        <w:t xml:space="preserve"> </w:t>
      </w:r>
      <w:r>
        <w:rPr>
          <w:bCs/>
          <w:b/>
        </w:rPr>
        <w:t xml:space="preserve">Addis Ababa</w:t>
      </w:r>
      <w:r>
        <w:t xml:space="preserve">, the profession of the</w:t>
      </w:r>
      <w:r>
        <w:t xml:space="preserve"> </w:t>
      </w:r>
      <w:r>
        <w:rPr>
          <w:bCs/>
          <w:b/>
        </w:rPr>
        <w:t xml:space="preserve">UX/UI Designer</w:t>
      </w:r>
      <w:r>
        <w:t xml:space="preserve"> </w:t>
      </w:r>
      <w:r>
        <w:t xml:space="preserve">stands at a critical juncture. It represents more than just graphic design or coding; it embodies a philosophy of empathy, accessibility, and efficiency. By addressing local constraints such as connectivity issues and linguistic diversity, these designers ensure that technology truly serves its human purpose. To fully realize the potential of this field in Ethiopia, there must be concerted efforts in educational reform to integrate UX principles into academic curricula and increased advocacy from business leaders to value design strategy over mere functionality. Ultimately, investing in</w:t>
      </w:r>
      <w:r>
        <w:t xml:space="preserve"> </w:t>
      </w:r>
      <w:r>
        <w:rPr>
          <w:bCs/>
          <w:b/>
        </w:rPr>
        <w:t xml:space="preserve">UX/UI Design</w:t>
      </w:r>
      <w:r>
        <w:t xml:space="preserve"> </w:t>
      </w:r>
      <w:r>
        <w:t xml:space="preserve">is an investment in the digital future of</w:t>
      </w:r>
      <w:r>
        <w:t xml:space="preserve"> </w:t>
      </w:r>
      <w:r>
        <w:rPr>
          <w:bCs/>
          <w:b/>
        </w:rPr>
        <w:t xml:space="preserve">Ethiopia</w:t>
      </w:r>
      <w:r>
        <w:t xml:space="preserve">, ensuring that its technological advancements are inclusive, sustainable, and empowering for all citizens.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Ethiopia, Addis Ababa</dc:title>
  <dc:creator/>
  <dc:language>en</dc:language>
  <cp:keywords/>
  <dcterms:created xsi:type="dcterms:W3CDTF">2026-07-29T13:05:10Z</dcterms:created>
  <dcterms:modified xsi:type="dcterms:W3CDTF">2026-07-29T13:05:10Z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