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France</w:t>
      </w:r>
      <w:r>
        <w:t xml:space="preserve"> </w:t>
      </w:r>
      <w:r>
        <w:t xml:space="preserve">Lyon</w:t>
      </w:r>
    </w:p>
    <w:bookmarkStart w:id="25" w:name="X114e239cf4fdffcec430c26f00f08990816a93e"/>
    <w:p>
      <w:pPr>
        <w:pStyle w:val="Heading1"/>
      </w:pPr>
      <w:r>
        <w:t xml:space="preserve">The Strategic Imperative of User Experience in the Digital Economy</w:t>
      </w:r>
    </w:p>
    <w:p>
      <w:pPr>
        <w:pStyle w:val="FirstParagraph"/>
      </w:pPr>
      <w:r>
        <w:t xml:space="preserve">A Term Paper Analysis of the UX/UI Designer Profile within the Context of France Lyon</w:t>
      </w:r>
    </w:p>
    <w:p>
      <w:pPr>
        <w:pStyle w:val="BodyText"/>
      </w:pPr>
      <w:r>
        <w:rPr>
          <w:bCs/>
          <w:b/>
        </w:rPr>
        <w:t xml:space="preserve">Date:</w:t>
      </w:r>
      <w:r>
        <w:t xml:space="preserve"> </w:t>
      </w:r>
      <w:r>
        <w:t xml:space="preserve">May 24, 2024</w:t>
      </w:r>
      <w:r>
        <w:br/>
      </w:r>
      <w:r>
        <w:rPr>
          <w:bCs/>
          <w:b/>
        </w:rPr>
        <w:t xml:space="preserve">Subject:</w:t>
      </w:r>
      <w:r>
        <w:t xml:space="preserve"> </w:t>
      </w:r>
      <w:r>
        <w:t xml:space="preserve">Digital Design and Economic Integration</w:t>
      </w:r>
      <w:r>
        <w:br/>
      </w:r>
      <w:r>
        <w:rPr>
          <w:bCs/>
          <w:b/>
        </w:rPr>
        <w:t xml:space="preserve">Focal Region:</w:t>
      </w:r>
      <w:r>
        <w:t xml:space="preserve"> </w:t>
      </w:r>
      <w:r>
        <w:t xml:space="preserve">France Lyon</w:t>
      </w:r>
    </w:p>
    <w:bookmarkStart w:id="20" w:name="Xae1d42697e057f4f2deb40186a7a0f731d9f13a"/>
    <w:p>
      <w:pPr>
        <w:pStyle w:val="Heading2"/>
      </w:pPr>
      <w:r>
        <w:t xml:space="preserve">I. Introduction: The Convergence of Art, Technology, and Location</w:t>
      </w:r>
    </w:p>
    <w:p>
      <w:pPr>
        <w:pStyle w:val="FirstParagraph"/>
      </w:pPr>
      <w:r>
        <w:t xml:space="preserve">In the rapidly evolving landscape of digital product development, the role of the</w:t>
      </w:r>
      <w:r>
        <w:t xml:space="preserve"> </w:t>
      </w:r>
      <w:r>
        <w:rPr>
          <w:bCs/>
          <w:b/>
        </w:rPr>
        <w:t xml:space="preserve">User Experience (UX) and User Interface (UI) Designer</w:t>
      </w:r>
      <w:r>
        <w:t xml:space="preserve"> </w:t>
      </w:r>
      <w:r>
        <w:t xml:space="preserve">has transcended mere aesthetic enhancement to become a critical business driver. This term paper explores the specific nuances of this profession, focusing on its application and demand within a unique geographic and cultural context:</w:t>
      </w:r>
      <w:r>
        <w:t xml:space="preserve"> </w:t>
      </w:r>
      <w:r>
        <w:rPr>
          <w:bCs/>
          <w:b/>
        </w:rPr>
        <w:t xml:space="preserve">France Lyon</w:t>
      </w:r>
      <w:r>
        <w:t xml:space="preserve">. As Lyon establishes itself as a premier digital hub in Europe, distinct from Paris yet equally influential, understanding how</w:t>
      </w:r>
      <w:r>
        <w:t xml:space="preserve"> </w:t>
      </w:r>
      <w:r>
        <w:rPr>
          <w:bCs/>
          <w:b/>
        </w:rPr>
        <w:t xml:space="preserve">UX UI Designer</w:t>
      </w:r>
      <w:r>
        <w:t xml:space="preserve"> </w:t>
      </w:r>
      <w:r>
        <w:t xml:space="preserve">profiles adapt to local markets is essential for stakeholders in both the public and private sectors. This document aims to dissect the competencies required of designers operating in this region, analyzing how local industrial heritage intersects with modern digital innovation.</w:t>
      </w:r>
    </w:p>
    <w:bookmarkEnd w:id="20"/>
    <w:bookmarkStart w:id="21" w:name="Xc9a8abd8037aff925a7b1b37d7968f8ebcb5ba1"/>
    <w:p>
      <w:pPr>
        <w:pStyle w:val="Heading2"/>
      </w:pPr>
      <w:r>
        <w:t xml:space="preserve">II. Defining the Role: Beyond Pixels and Prototypes</w:t>
      </w:r>
    </w:p>
    <w:p>
      <w:pPr>
        <w:pStyle w:val="FirstParagraph"/>
      </w:pPr>
      <w:r>
        <w:t xml:space="preserve">To understand the impact of a</w:t>
      </w:r>
      <w:r>
        <w:t xml:space="preserve"> </w:t>
      </w:r>
      <w:r>
        <w:rPr>
          <w:bCs/>
          <w:b/>
        </w:rPr>
        <w:t xml:space="preserve">UX UI Designer</w:t>
      </w:r>
      <w:r>
        <w:t xml:space="preserve">, one must first distinguish between the two disciplines that form their core competency. User Experience (UX) design is concerned with the overall feel of a product, focusing on usability, accessibility, and functionality. It involves rigorous research to understand user behaviors, needs, and motivations. Conversely, User Interface (UI) design focuses on the visual elements—the screens and pages users interact with—including buttons, icons spacing colors typography animations and transitions. In the professional ecosystem of</w:t>
      </w:r>
      <w:r>
        <w:t xml:space="preserve"> </w:t>
      </w:r>
      <w:r>
        <w:rPr>
          <w:bCs/>
          <w:b/>
        </w:rPr>
        <w:t xml:space="preserve">France Lyon</w:t>
      </w:r>
      <w:r>
        <w:t xml:space="preserve">, employers increasingly seek hybrid profiles capable of navigating both these domains seamlessly.</w:t>
      </w:r>
      <w:r>
        <w:t xml:space="preserve"> </w:t>
      </w:r>
      <w:r>
        <w:t xml:space="preserve">The</w:t>
      </w:r>
      <w:r>
        <w:t xml:space="preserve"> </w:t>
      </w:r>
      <w:r>
        <w:rPr>
          <w:bCs/>
          <w:b/>
        </w:rPr>
        <w:t xml:space="preserve">UX UI Designer</w:t>
      </w:r>
      <w:r>
        <w:t xml:space="preserve"> </w:t>
      </w:r>
      <w:r>
        <w:t xml:space="preserve">is no longer just a creative executor but a strategic problem solver. They act as the bridge between technical constraints, business goals, and user empathy. In a city like</w:t>
      </w:r>
      <w:r>
        <w:t xml:space="preserve"> </w:t>
      </w:r>
      <w:r>
        <w:rPr>
          <w:bCs/>
          <w:b/>
        </w:rPr>
        <w:t xml:space="preserve">France Lyon</w:t>
      </w:r>
      <w:r>
        <w:t xml:space="preserve">, where the economy is heavily supported by sectors such as biotechnology, video games (with studios like Ankama and various indie developers), and digital marketing agencies, this hybrid skill set is particularly valuable. The designer must not only create beautiful interfaces but also ensure that those interfaces drive conversion rates, reduce customer support tickets, and enhance brand loyalty.</w:t>
      </w:r>
    </w:p>
    <w:bookmarkEnd w:id="21"/>
    <w:bookmarkStart w:id="22" w:name="iii.-the-specific-context-of-france-lyon"/>
    <w:p>
      <w:pPr>
        <w:pStyle w:val="Heading2"/>
      </w:pPr>
      <w:r>
        <w:t xml:space="preserve">III. The Specific Context of France Lyon</w:t>
      </w:r>
    </w:p>
    <w:p>
      <w:pPr>
        <w:pStyle w:val="FirstParagraph"/>
      </w:pPr>
      <w:r>
        <w:rPr>
          <w:bCs/>
          <w:b/>
        </w:rPr>
        <w:t xml:space="preserve">France Lyon</w:t>
      </w:r>
      <w:r>
        <w:t xml:space="preserve"> </w:t>
      </w:r>
      <w:r>
        <w:t xml:space="preserve">presents a unique ecosystem for digital design professionals. Historically known as the "Capital of Gallia," the city has undergone a significant transformation into a technology hub, often referred to as "Silicon Rhône." The presence of major tech events such as Websummit partnerships and local innovation clusters like La Confluence has created a high demand for skilled</w:t>
      </w:r>
      <w:r>
        <w:t xml:space="preserve"> </w:t>
      </w:r>
      <w:r>
        <w:rPr>
          <w:bCs/>
          <w:b/>
        </w:rPr>
        <w:t xml:space="preserve">UX UI Designer</w:t>
      </w:r>
      <w:r>
        <w:t xml:space="preserve"> </w:t>
      </w:r>
      <w:r>
        <w:t xml:space="preserve">professionals.</w:t>
      </w:r>
      <w:r>
        <w:t xml:space="preserve"> </w:t>
      </w:r>
      <w:r>
        <w:t xml:space="preserve">However, the market in</w:t>
      </w:r>
      <w:r>
        <w:t xml:space="preserve"> </w:t>
      </w:r>
      <w:r>
        <w:rPr>
          <w:bCs/>
          <w:b/>
        </w:rPr>
        <w:t xml:space="preserve">France Lyon</w:t>
      </w:r>
      <w:r>
        <w:t xml:space="preserve"> </w:t>
      </w:r>
      <w:r>
        <w:t xml:space="preserve">differs from its northern counterpart, Paris. While Paris is often characterized by high-speed, high-volume corporate environments, the design scene in</w:t>
      </w:r>
      <w:r>
        <w:t xml:space="preserve"> </w:t>
      </w:r>
      <w:r>
        <w:rPr>
          <w:bCs/>
          <w:b/>
        </w:rPr>
        <w:t xml:space="preserve">France LyonUX UI Designer</w:t>
      </w:r>
      <w:r>
        <w:t xml:space="preserve"> </w:t>
      </w:r>
      <w:r>
        <w:t xml:space="preserve">is not just about updating a website; it is about fundamentally reshaping their relationship with the user base to remain competitive in a globalized market.</w:t>
      </w:r>
      <w:r>
        <w:t xml:space="preserve"> </w:t>
      </w:r>
      <w:r>
        <w:t xml:space="preserve">Furthermore, the cultural fabric of</w:t>
      </w:r>
      <w:r>
        <w:t xml:space="preserve"> </w:t>
      </w:r>
      <w:r>
        <w:rPr>
          <w:bCs/>
          <w:b/>
        </w:rPr>
        <w:t xml:space="preserve">France LyonUX UI Designer</w:t>
      </w:r>
      <w:r>
        <w:t xml:space="preserve"> </w:t>
      </w:r>
      <w:r>
        <w:t xml:space="preserve">operating in this region must possess cultural intelligence (CQ) to ensure that digital products resonate with local users while adhering to international best practices. This includes an understanding of specific user expectations regarding data privacy, which is heavily emphasized due to France's strict adherence to GDPR (General Data Protection Regulation).</w:t>
      </w:r>
    </w:p>
    <w:bookmarkEnd w:id="22"/>
    <w:bookmarkStart w:id="23" w:name="iv.-key-competencies-and-toolsets"/>
    <w:p>
      <w:pPr>
        <w:pStyle w:val="Heading2"/>
      </w:pPr>
      <w:r>
        <w:t xml:space="preserve">IV. Key Competencies and Toolsets</w:t>
      </w:r>
    </w:p>
    <w:p>
      <w:pPr>
        <w:pStyle w:val="FirstParagraph"/>
      </w:pPr>
      <w:r>
        <w:t xml:space="preserve">For a professional seeking to succeed as a</w:t>
      </w:r>
      <w:r>
        <w:t xml:space="preserve"> </w:t>
      </w:r>
      <w:r>
        <w:rPr>
          <w:bCs/>
          <w:b/>
        </w:rPr>
        <w:t xml:space="preserve">UX UI Designer</w:t>
      </w:r>
      <w:r>
        <w:t xml:space="preserve"> </w:t>
      </w:r>
      <w:r>
        <w:t xml:space="preserve">in</w:t>
      </w:r>
      <w:r>
        <w:t xml:space="preserve"> </w:t>
      </w:r>
      <w:r>
        <w:rPr>
          <w:bCs/>
          <w:b/>
        </w:rPr>
        <w:t xml:space="preserve">France Lyon</w:t>
      </w:r>
      <w:r>
        <w:t xml:space="preserve">, mastery of specific tools and methodologies is non-negotiable. The industry standard toolset includes:</w:t>
      </w:r>
    </w:p>
    <w:p>
      <w:pPr>
        <w:numPr>
          <w:ilvl w:val="0"/>
          <w:numId w:val="1001"/>
        </w:numPr>
        <w:pStyle w:val="Compact"/>
      </w:pPr>
      <w:r>
        <w:rPr>
          <w:bCs/>
          <w:b/>
        </w:rPr>
        <w:t xml:space="preserve">Figma and Sketch:</w:t>
      </w:r>
      <w:r>
        <w:t xml:space="preserve"> </w:t>
      </w:r>
      <w:r>
        <w:t xml:space="preserve">Essential for collaborative UI design and prototyping. In the agile teams prevalent in Lyon’s tech sector, Figma’s real-time collaboration features are particularly prized.</w:t>
      </w:r>
    </w:p>
    <w:p>
      <w:pPr>
        <w:numPr>
          <w:ilvl w:val="0"/>
          <w:numId w:val="1001"/>
        </w:numPr>
        <w:pStyle w:val="Compact"/>
      </w:pPr>
      <w:r>
        <w:rPr>
          <w:bCs/>
          <w:b/>
        </w:rPr>
        <w:t xml:space="preserve">Adobe XD:</w:t>
      </w:r>
      <w:r>
        <w:t xml:space="preserve"> </w:t>
      </w:r>
      <w:r>
        <w:t xml:space="preserve">Still widely used for high-fidelity prototyping, especially in sectors that require deep integration with other Adobe Creative Cloud assets.</w:t>
      </w:r>
    </w:p>
    <w:p>
      <w:pPr>
        <w:numPr>
          <w:ilvl w:val="0"/>
          <w:numId w:val="1001"/>
        </w:numPr>
        <w:pStyle w:val="Compact"/>
      </w:pPr>
      <w:r>
        <w:rPr>
          <w:bCs/>
          <w:b/>
        </w:rPr>
        <w:t xml:space="preserve">User Research Tools:</w:t>
      </w:r>
      <w:r>
        <w:t xml:space="preserve"> </w:t>
      </w:r>
      <w:r>
        <w:t xml:space="preserve">Proficiency in tools like Hotjar or Miro is crucial for conducting and visualizing user research, a key component of the UX process.</w:t>
      </w:r>
    </w:p>
    <w:p>
      <w:pPr>
        <w:numPr>
          <w:ilvl w:val="0"/>
          <w:numId w:val="1001"/>
        </w:numPr>
        <w:pStyle w:val="Compact"/>
      </w:pPr>
      <w:r>
        <w:rPr>
          <w:bCs/>
          <w:b/>
        </w:rPr>
        <w:t xml:space="preserve">Coding Literacy:</w:t>
      </w:r>
      <w:r>
        <w:t xml:space="preserve"> </w:t>
      </w:r>
      <w:r>
        <w:t xml:space="preserve">While not always required to code production-level software, a basic understanding of HTML, CSS, and JavaScript allows the</w:t>
      </w:r>
      <w:r>
        <w:t xml:space="preserve"> </w:t>
      </w:r>
      <w:r>
        <w:rPr>
          <w:bCs/>
          <w:b/>
        </w:rPr>
        <w:t xml:space="preserve">UX UI Designer</w:t>
      </w:r>
      <w:r>
        <w:t xml:space="preserve"> </w:t>
      </w:r>
      <w:r>
        <w:t xml:space="preserve">to communicate effectively with developers in</w:t>
      </w:r>
    </w:p>
    <w:p>
      <w:pPr>
        <w:numPr>
          <w:ilvl w:val="0"/>
          <w:numId w:val="1000"/>
        </w:numPr>
        <w:pStyle w:val="Compact"/>
      </w:pPr>
      <w:r>
        <w:t xml:space="preserve">France Lyon’s</w:t>
      </w:r>
    </w:p>
    <w:p>
      <w:pPr>
        <w:pStyle w:val="FirstParagraph"/>
      </w:pPr>
      <w:r>
        <w:t xml:space="preserve">Beyond tools, soft skills are paramount. The ability to advocate for the user within stakeholder meetings is critical. In the corporate culture of</w:t>
      </w:r>
    </w:p>
    <w:p>
      <w:pPr>
        <w:pStyle w:val="BodyText"/>
      </w:pPr>
      <w:r>
        <w:t xml:space="preserve">France LyonV. Educational Pathways and Local Opportunities</w:t>
      </w:r>
    </w:p>
    <w:p>
      <w:pPr>
        <w:pStyle w:val="BodyText"/>
      </w:pPr>
      <w:r>
        <w:t xml:space="preserve">The talent pipeline for</w:t>
      </w:r>
      <w:r>
        <w:t xml:space="preserve"> </w:t>
      </w:r>
      <w:r>
        <w:rPr>
          <w:bCs/>
          <w:b/>
        </w:rPr>
        <w:t xml:space="preserve">UX UI DesignerFrance Lyon</w:t>
      </w:r>
      <w:r>
        <w:t xml:space="preserve">] is robust, supported by several prestigious educational institutions. Schools such as INSA Lyon, ECV (École de Création Visuelle), and private design institutes offer specialized curricula that blend theory with practical application. Many of these programs have partnerships with local businesses, providing students with internships that serve as a direct feeder into the job market.</w:t>
      </w:r>
      <w:r>
        <w:t xml:space="preserve"> </w:t>
      </w:r>
      <w:r>
        <w:t xml:space="preserve">Additionally, the ecosystem supports continuous learning through meetups, hackathons, and workshops organized by groups like "Lyon UX" or "Women in Tech Lyon." These communities foster networking opportunities that are vital for career advancement. For companies in</w:t>
      </w:r>
      <w:r>
        <w:t xml:space="preserve"> </w:t>
      </w:r>
      <w:r>
        <w:rPr>
          <w:bCs/>
          <w:b/>
        </w:rPr>
        <w:t xml:space="preserve">France Lyon</w:t>
      </w:r>
      <w:r>
        <w:t xml:space="preserve">, participating in these local communities is a strategic way to attract top-tier talent who are passionate about the craft and engaged with the local design philosophy.</w:t>
      </w:r>
    </w:p>
    <w:bookmarkEnd w:id="23"/>
    <w:bookmarkStart w:id="24" w:name="vi.-future-trends-and-conclusion"/>
    <w:p>
      <w:pPr>
        <w:pStyle w:val="Heading2"/>
      </w:pPr>
      <w:r>
        <w:t xml:space="preserve">VI. Future Trends and Conclusion</w:t>
      </w:r>
    </w:p>
    <w:p>
      <w:pPr>
        <w:pStyle w:val="FirstParagraph"/>
      </w:pPr>
      <w:r>
        <w:t xml:space="preserve">Looking ahead, the role of the</w:t>
      </w:r>
      <w:r>
        <w:t xml:space="preserve"> </w:t>
      </w:r>
      <w:r>
        <w:rPr>
          <w:bCs/>
          <w:b/>
        </w:rPr>
        <w:t xml:space="preserve">UX UI DesignerFrance Lyon</w:t>
      </w:r>
      <w:r>
        <w:t xml:space="preserve">] is poised for further evolution. The rise of artificial intelligence in design tools, such as generative AI for interface suggestions, will require designers to adapt by focusing more on strategy and less on manual production. Moreover, as sustainability becomes a core concern for European businesses, there is a growing niche for "Sustainable UX" designers who can optimize digital products to reduce energy consumption and carbon footprints.</w:t>
      </w:r>
      <w:r>
        <w:t xml:space="preserve"> </w:t>
      </w:r>
      <w:r>
        <w:t xml:space="preserve">In conclusion, the</w:t>
      </w:r>
      <w:r>
        <w:t xml:space="preserve"> </w:t>
      </w:r>
      <w:r>
        <w:rPr>
          <w:bCs/>
          <w:b/>
        </w:rPr>
        <w:t xml:space="preserve">UX UI DesignerFrance Lyon</w:t>
      </w:r>
      <w:r>
        <w:t xml:space="preserve">. By combining technical proficiency with deep cultural understanding and user empathy, these professionals enable local businesses to thrive in a competitive global market. The unique blend of Lyon’s industrial history, vibrant tech community, and aesthetic sensibilities creates an environment where design is not just an afterthought but a core component of business strategy. As the city continues to grow as a digital hub, the demand for skilled</w:t>
      </w:r>
    </w:p>
    <w:p>
      <w:pPr>
        <w:pStyle w:val="BodyText"/>
      </w:pPr>
      <w:r>
        <w:t xml:space="preserve">UX UI Designer</w:t>
      </w:r>
      <w:r>
        <w:t xml:space="preserve"> </w:t>
      </w:r>
      <w:r>
        <w:t xml:space="preserve">"In Lyon, design is not merely about how things look; it is about how they work within the rich tapestry of our local culture and global digital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UX/UI Designer in France Lyon</dc:title>
  <dc:creator/>
  <dc:language>en</dc:language>
  <cp:keywords/>
  <dcterms:created xsi:type="dcterms:W3CDTF">2026-07-29T15:05:20Z</dcterms:created>
  <dcterms:modified xsi:type="dcterms:W3CDTF">2026-07-29T15:05:20Z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