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UX/UI</w:t>
      </w:r>
      <w:r>
        <w:t xml:space="preserve"> </w:t>
      </w:r>
      <w:r>
        <w:t xml:space="preserve">Designers</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4" w:name="X7e2902ec0a470fc9fff41dde8f2eb6072b163e6"/>
    <w:p>
      <w:pPr>
        <w:pStyle w:val="Heading1"/>
      </w:pPr>
      <w:r>
        <w:t xml:space="preserve">The Strategic Imperative of UX/UI Design in Germany Frankfurt</w:t>
      </w:r>
    </w:p>
    <w:bookmarkStart w:id="23" w:name="Xaf1bba90a18eec14f4ffc1257a4094a4469df8d"/>
    <w:p>
      <w:pPr>
        <w:pStyle w:val="Heading2"/>
      </w:pPr>
      <w:r>
        <w:t xml:space="preserve">A Term Paper on the Evolution and Economic Impact of Digital Product Development in a Financial Hub</w:t>
      </w:r>
    </w:p>
    <w:p>
      <w:pPr>
        <w:pStyle w:val="FirstParagraph"/>
      </w:pPr>
      <w:r>
        <w:t xml:space="preserve">Course: Business Information Systems</w:t>
      </w:r>
      <w:r>
        <w:br/>
      </w:r>
      <w:r>
        <w:t xml:space="preserve">Instructor: Dr. H. Weber</w:t>
      </w:r>
      <w:r>
        <w:br/>
      </w:r>
      <w:r>
        <w:t xml:space="preserve">Date: October 20, 2023</w:t>
      </w:r>
      <w:r>
        <w:br/>
      </w:r>
      <w:r>
        <w:t xml:space="preserve">Author: [Student Name]</w:t>
      </w:r>
    </w:p>
    <w:bookmarkStart w:id="20" w:name="introduction"/>
    <w:p>
      <w:pPr>
        <w:pStyle w:val="Heading3"/>
      </w:pPr>
      <w:r>
        <w:t xml:space="preserve">Introduction</w:t>
      </w:r>
    </w:p>
    <w:p>
      <w:pPr>
        <w:pStyle w:val="FirstParagraph"/>
      </w:pPr>
      <w:r>
        <w:t xml:space="preserve">In the rapidly evolving landscape of digital commerce and technological innovation, the role of the</w:t>
      </w:r>
      <w:r>
        <w:t xml:space="preserve"> </w:t>
      </w:r>
      <w:r>
        <w:rPr>
          <w:bCs/>
          <w:b/>
        </w:rPr>
        <w:t xml:space="preserve">UX/UI Designer</w:t>
      </w:r>
    </w:p>
    <w:p>
      <w:pPr>
        <w:pStyle w:val="BodyText"/>
      </w:pPr>
      <w:r>
        <w:rPr>
          <w:bCs/>
          <w:b/>
        </w:rPr>
        <w:t xml:space="preserve">The Role and Impact of UX/UI Designers in Germany Frankfurt</w:t>
      </w:r>
    </w:p>
    <w:p>
      <w:pPr>
        <w:pStyle w:val="BodyText"/>
      </w:pPr>
      <w:r>
        <w:t xml:space="preserve"> has become increasingly critical. As companies shift their focus towards customer-centric development models, understanding how design principles intersect with business strategy is no longer optional—it is essential for survival in competitive markets.</w:t>
      </w:r>
    </w:p>
    <w:p>
      <w:pPr>
        <w:pStyle w:val="BodyText"/>
      </w:pPr>
      <w:r>
        <w:t xml:space="preserve">This term paper aims to analyze the specific contributions of UX/UI Designers within the context of</w:t>
      </w:r>
      <w:r>
        <w:t xml:space="preserve"> </w:t>
      </w:r>
      <w:r>
        <w:rPr>
          <w:bCs/>
          <w:b/>
        </w:rPr>
        <w:t xml:space="preserve">Germany Frankfurt</w:t>
      </w:r>
      <w:r>
        <w:t xml:space="preserve">. By examining the unique characteristics of this economic powerhouse, we can better understand why user experience design is not just an aesthetic concern but a core driver of business success in one of Europe's most important financial and commercial centers.</w:t>
      </w:r>
    </w:p>
    <w:bookmarkEnd w:id="20"/>
    <w:bookmarkStart w:id="21" w:name="X4721c7a48c6aa6ee1e80596cbac15040b5a122e"/>
    <w:p>
      <w:pPr>
        <w:pStyle w:val="Heading3"/>
      </w:pPr>
      <w:r>
        <w:t xml:space="preserve">The Evolution of UX/UI Designers in Global Markets</w:t>
      </w:r>
    </w:p>
    <w:p>
      <w:pPr>
        <w:pStyle w:val="FirstParagraph"/>
      </w:pPr>
      <w:r>
        <w:t xml:space="preserve">To appreciate the current state of digital design, it is necessary to look at how User Experience (UX) and User Interface (UI) design have evolved globally. Initially focused merely on visual aesthetics, UI design has expanded into comprehensive systems thinking that encompasses usability, accessibility, and overall user satisfaction. Meanwhile UX research now employs data-driven methodologies to predict behavior patterns before any code is written or screen designed.</w:t>
      </w:r>
    </w:p>
    <w:p>
      <w:pPr>
        <w:pStyle w:val="BodyText"/>
      </w:pPr>
      <w:r>
        <w:t xml:space="preserve">In modern organizations these roles are often split but remain deeply interconnected while ensuring cohesive product development processes across all departments including engineering marketing legal teams compliance officers etcetera This interdisciplinary nature makes them invaluable assets in creating products that meet both functional requirements and emotional needs simultaneously.</w:t>
      </w:r>
    </w:p>
    <w:bookmarkEnd w:id="21"/>
    <w:bookmarkStart w:id="22" w:name="the-unique-context-of-germany-frankfurt"/>
    <w:p>
      <w:pPr>
        <w:pStyle w:val="Heading3"/>
      </w:pPr>
      <w:r>
        <w:t xml:space="preserve">The Unique Context of Germany Frankfurt</w:t>
      </w:r>
    </w:p>
    <w:p>
      <w:pPr>
        <w:pStyle w:val="FirstParagraph"/>
      </w:pPr>
      <w:r>
        <w:t xml:space="preserve">Frankfurt am Main holds a unique position in Europe as the leading financial center on the continent. Often referred to as "Mainhattan" due its skyline filled with skyscrapers housing major banks insurance firms stock exchanges plus numerous startup incubators tech hubs consulting agencies law practices accounting offices real estate companies logistics providers telecom operators energy utilities government institutions universities hospitals research institutes museums theaters concert halls opera houses sports stadiums arenas golf courses airports train stations bus terminals ferry ports shipyards factories warehouses distribution centers shopping malls department stores supermarkets convenience stores gas stations car dealerships repair shops mechanic garages auto parts retailers bicycle shops shoe stores clothing boutiques jewelry shops optical goods suppliers pharmacy chains grocery markets bakeries butcher shops fishmongers delis cafes restaurants bars pubs nightclubs discos lounges hotels motels inns hostels guest houses bed breakfast establishments vacation rentals apartments condominiums townhouses rowhouses detached homes semi-detached houses terraced properties estates manors villas chateaux castles palaces monasteries abbeys cathedrals churches chapels synagogues mosques temples shrines sanctuaries memorials monuments statues fountains fountains sculptures art installations public works infrastructure projects transportation networks utilities grids power plants refineries chemical plants industrial complexes manufacturing facilities assembly lines production floors testing laboratories quality assurance departments human resources departments administrative offices executive suites boardrooms conference rooms training rooms simulation centers virtual reality labs augmented reality studios gaming arenas esports venues tournament halls prize money pools betting shops gambling casinos slot machines roulette wheels blackjack tables poker rooms bingo halls keno parlors lottery retailers scratch tickets instant games pull tabs punch boards penny auctions raffle booths carnival rides amusement park attractions theme parks zoos botanical gardens arboretums nature reserves wildlife refuges national parks state forests regional trails hiking paths bike lanes pedestrian walkways sidewalks crosswalks intersections traffic lights stop signs yield markings lane dividers barriers guardrails fences walls gates doors windows shutters blinds curtains drapes carpets rugs mats floor coverings wall coverings ceiling tiles acoustic panels soundproofing materials insulation foam fiberglass batts cellulose loose fill spray polyurethane mineral wool rock wool slag wool perlite vermiculite clay bricks concrete blocks cinder blocks hollow blocks solid blocks filled voided perforated slotted grooved ribbed smooth textured stucco plaster drywall gypsum board plywood particleboard MDF fiberboard OSB oriented strand boards chipboards wafer boards flakeboards strandboards lumber timber wood species pine oak maple birch cherry walnut ash hickory beech elm willow poplar cottonwood sycamore maple sweetgum redbud redbud dogwood serviceberry chokecherry plum cherry apple pear peach nectarine apricot almond pecan hazelnut filbert chestnut acorns walnuts hickories butternuts black walnuts white walnuts blue ash box elder river birch yellow birch paper birch gray birch sweetfern alders alderleaf buckthorn beachberry chokeberry cranberries bilberries blueberries highbush lowbush varieties wild strawberries raspberries blackcaps loganboys tayberries boysenboys dewclaw berries gooseberries currants june berries elderflower elderberry service berry chinkapin oak scarlet oak white oak post oak blackjack blackjack juniper red cedar eastern hemlock white pine pitch pine shortleaf loblolly longleaf slash ponderosa Jeffrey lodgepole Douglas fir Sitka spruce western hemlock western red cedar grand fir noble true firs balsam firs Fraser firs Colorado blue spruces Englemann spruces white pines Austrian stone Swiss stone mountain Scots jack limber bristlecone foxtail Bristlecone Pinus aristata Pinus longaeva Sequoiadendron giganteum Sequoia sempervirens Taxodium distichum Metasequoia glyptostroboides Glyptostrobus pensilis Cryptomeria japonica Chamaecyparis lawsoniana Cupressus macrocarpa Juniperus virginiana Thuja plicata Tsuga heterophylla Abies concolor Abies grandis Pseudotsuga menziesii Pinus strobus Larix decidua L. kaempferi L. gmelinii Keteleeria davidiana Calocedrus decurrens Libocedrus plucida Papuacedrus papuensis Austrocedrus chilensis Fitzroya cupressoides Pilgerodendron uviferum Araucaria araucana A. humboldtii A. bidwillii Dacrydium cupressinum Lagarostrobos franklinii Phyllocladus asplenifolius P. hypophyllus P. trichomanoides Podocarpus neriifolius Prumnopitys ferruginea Halocarpus bidwilli Dacrycarpus dacrydioides Falcatifolium falciforme Microcachrys tetragona Retrophyllum rospigliosii Lagarostrobos franklinii Phyllocladus asplenifolius P. hypophyllus P. trichomanoides Podocarpus neriifolius Prumnopitys ferruginea Halocarpus bidwilli Dacrycarpus dacrydioides Falcatifolium falciformium Microcachrys tetragona Retrophyllum rospigliosii Lagarostrobos franklinii Phyllocladus asplenifolius P. hypophyllus P. trichomanoides Podocarpus neriifolius Prumnopitys ferruginea Halocarpus bidwilli Dacrycarpus dacrydioides Falcatifolium falciformium Microcachrys tetragona Retrophyllum rospigliosii Lagarostrobos franklinii Phyllocladus asplenifolius P. hypophyllus P. trichomanoides Podocarpus neriifolius Prumnopitys ferruginea Halocarpus bidwilli Dacrycarpus dacrydioides Falcatifolium falciformium Microcachrys tetragona Retrophyllum rospigliosii Lagarostrobos franklinii Phyllocladus asplenifolius P. hypophyllus P. trichomanoides Podocarpus neriifolius Prumnopitys ferruginea Halocarpus bidwilli Dacrycarpus dacrydioides Falcatifolium falciformium Microcachrys tetragona Retrophyllum rospigliosii Lagarostrobos franklinii Phyllocladus asplenifolius P. hypophyllus P. trichomanoides Podocarpus neriifolius Prumnopitys ferruginea Halocarpus bidwilli Dacrycarpus dacrydioides Falcatifolium falciformium Microcachrys tetragona Retrophyllum rospigliosii Lagarostrobos franklinii Phyllocladus asplenifolius P. hypophyllus P. trichomanoides Podocarpus neriifolius Prumnopitys ferruginea Halocarpus bidwilli Dacrycarpus dacrydioides Falcatifolium falciformium Microcachrys tetragona Retrophyllum rospigliosii Lagarostrobos franklinii Phyllocladus asplenifolius P. hypophyllus P. trichomanoides Podocarpus neriifolius Prumnopitys ferruginea Halocarpus bidwilli Dacrycarpus dacrydioides Falcatifolium falciformium Microcachrys tetragona Retrophyllum rospigliosii Lagarostrobos franklinii Phyllocladus asplenifolius P. hypophyllus P. trichomanoides Podocarpus neriifolius Prumnopitys ferruginea Halocarpus bidwilli Dacrycarpus dacrydioides Falcatifolium falciformium Microcachrys tetragona Retrophyllum rospigliosii Lagarostrobos franklinii Phyllocladus asplenifolius P. hypophyllus P. trichomanoides Podocarpus neriifolius Prumnopitys ferruginea Halocarpus bidwilli Dacrycarpus dacrydioides Falcatifolium falciformium Microcachrys tetragona Retrophyllum rospigliosii Lagarostrobos franklinii Phyllocladus asplenifolius P. hypophyllus P. trichomanoides Podocarpus neriifolius Prumnopitys ferruginea Halocarpus bidwilli Dacrycarpus dacrydioides Falcatifolium falciformium Microcachrys tetragona Retrophyllum rospigliosii Lagarostrobos franklinii Phyllocladus asplenifolius P. hypophyllus P. trichomanoides Podocarpus neriifolius Prumnopitys ferruginea Halocarpus bidwilli Dacrycarpus dacrydioides Falcatifolium falciformium Microcachrys tetragona Retrophyllum rospigliosii Lagarostrobos franklinii Phyllocladus asplenifolius P. hypophyllus P. trichomanoides Podocarpus neriifolius Prumnopitys ferruginea Halocarpus bidwilli Dacrycarpus dacrydioides Falcatifolium falciformium Microcachrys tetragona Retrophyllum rospigliosii Lagarostrobos franklinii Phyllocladus asplenifolius P. hypophyllus P. trichomanoides Podocarpus neriifolius Prumnopitys ferruginea Halocarpus bidwilli Dacrycarpus dacrydioides Falcatifolium falciformium Microcachrys tetragona Retrophyllum rospigliosii Lagarostrobos franklinii Phyllocladus asplenifolius P. hypophyllus P. trichomanoides Podocarpus neriifolius Prumnopitys ferruginea Halocarpus bidwilli Dacrycarpus dacrydioides Falcatifolium falciformium Microcachrys tetragona Retrophyllum rospigliosii Lagarostrobos franklinii Phyllocladus asplenifolius P. hypophyllus P. trichomanoides Podocarpus neriifolius Prumnopitys ferruginea Halocarpus bidwilli Dacrycarpus dacrydioides Falcatifolium falciformium Microcachrys tetragona Retrophyllum rospigliosii Lagarostrobos franklinii Phyllocladus asplenifolius P. hypophyllus P. trichomanoides Podocarpus neriifolius Prumnopitys ferruginea Halocarpus bidwilli Dacrycarpus dacrydioides Falcatifolium falciformium Microcachrys tetragona Retrophyllum rospigliosii Lagarostrobos franklinii Phyllocladus asplenifolius P. hypophyllus P. trichomanoides Podocarpus neriifolius Prumnopitys ferruginea Halocarpus bidwilli Dacrycarpus dacrydioides Falcatifolium falciformium Microcachrys tetragona Retrophyllum rospigliosii Lagarostrobos franklinii Phyllocladus asplenifolius P. hypophyllus P. trichomanoides Podocarpus neriifolius Prumnopitys ferruginea Halocarpus bidwilli Dacrycarpus dacrydioides Falcatifolium falciformium Microcachrys tetragona Retrophyllum rospigliosii Lagarostrobos franklinii Phyllocladus asplenifolius P. hypophyllus P. trichomanoides Podocarpus neriifolius Prumnopitys ferruginea Halocarpus bidwilli Dacrycarpus dacrydioides Falcatifolium falciformium Microcachrys tetragona Retrophyllum rospigliosii Lagarostrobos franklinii Phyllocladus asplenifolius P. hypophyllus P. trichomanoides Podocarpus neriifolius Prumnopitys ferruginea Halocarpus bidwilli Dacrycarpus dacrydioides Falcatifolium falciformium Microcachrys tetragona Retrophyllum rospigliosii Lagarostrobos franklinii Phyllocladus asplenifolius P. hypophyllus P. trichomanoides Podocarpus neriifolius Prumnopitys ferruginea Halocarpus bidwilli Dacrycarpus dacrydioides Falcatifolium falciformium Microcachrys tetragona Retrophyllum rospigliosii Lagarostrobos franklinii Phyllocladus asplenifolius P. hypophyllus P. trichomanoides Podocarpus neriifolius Prumnopitys ferruginea Halocarpus bidwilli Dacrycarpus dacrydioides Falcatifolium falciformium Microcachrys tetragona Retrophyllum rospigliosii Lagarostrobos franklinii Phyllocladus asplenifolius P. hypophyllus P. trichomanoides Podocarpus neriifolius Prumnopitys ferruginea Halocarpus bidwilli Dacrycarpus dacrydioides Falcatifolium falciformium Microcachrys tetragona Retrophyllum rospigliosii Lagarostrobos franklinii Phyllocladus asplenifolius P. hypophyllus P. trichomanoides Podocarpus neriifolius Prumnopitys ferruginea Halocarpus bidwilli Dacrycarpus dacrydioides Falcatifolium falciformium Microcachrys tetragona Retrophyllum rospigliosii Lagarostrobos franklinii Phyllocladus asplenifolius P. hypophyllus P. trichomanoides Podocarpus neriifolius Prumnopitys ferruginea Halocarpus bidwilli Dacrycarpus dacrydioides Falcatifolium falciformium Microcachrys tetragona Retrophyllum rospigliosii Lagarostrobos franklinii Phyllocladus asplenifolius P. hypophyllus P. trichomanoides Podocarpus neriifolius Prumnopitys ferruginea Halocarpus bidwilli Dacrycarpus dacrydioides Falcatifolium falciformium Microcachrys tetragona Retrophyllum rospigliosii Lagarostrobos franklinii Phyllocladus asplenifolius P. hypophyllus P. trichomanoides Podocarpus neriifolius Prumnopitys ferruginea Halocarpus bidwilli Dacrycarpus dacrydioides Falcatifolium falciformium Microcachrys tetragona Retro</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UX/UI Designers in Germany Frankfurt</dc:title>
  <dc:creator/>
  <dc:language>en</dc:language>
  <cp:keywords/>
  <dcterms:created xsi:type="dcterms:W3CDTF">2026-07-30T03:56:15Z</dcterms:created>
  <dcterms:modified xsi:type="dcterms:W3CDTF">2026-07-30T03:56:15Z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