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UX</w:t>
      </w:r>
      <w:r>
        <w:t xml:space="preserve"> </w:t>
      </w:r>
      <w:r>
        <w:t xml:space="preserve">UI</w:t>
      </w:r>
      <w:r>
        <w:t xml:space="preserve"> </w:t>
      </w:r>
      <w:r>
        <w:t xml:space="preserve">Design</w:t>
      </w:r>
      <w:r>
        <w:t xml:space="preserve"> </w:t>
      </w:r>
      <w:r>
        <w:t xml:space="preserve">in</w:t>
      </w:r>
      <w:r>
        <w:t xml:space="preserve"> </w:t>
      </w:r>
      <w:r>
        <w:t xml:space="preserve">Kenya</w:t>
      </w:r>
      <w:r>
        <w:t xml:space="preserve"> </w:t>
      </w:r>
      <w:r>
        <w:t xml:space="preserve">Nairobi</w:t>
      </w:r>
    </w:p>
    <w:bookmarkStart w:id="27" w:name="Xc7300b05ac43435cf8f30b1af1ffb5ee583eb0b"/>
    <w:p>
      <w:pPr>
        <w:pStyle w:val="Heading1"/>
      </w:pPr>
      <w:r>
        <w:t xml:space="preserve">The Digital Frontier: A Comprehensive Analysis of the UX UI Designer Role in Kenya Nairobi</w:t>
      </w:r>
    </w:p>
    <w:p>
      <w:pPr>
        <w:pStyle w:val="FirstParagraph"/>
      </w:pPr>
      <w:r>
        <w:rPr>
          <w:bCs/>
          <w:b/>
        </w:rPr>
        <w:t xml:space="preserve">Date:</w:t>
      </w:r>
      <w:r>
        <w:t xml:space="preserve"> </w:t>
      </w:r>
      <w:r>
        <w:t xml:space="preserve">October 2023</w:t>
      </w:r>
      <w:r>
        <w:br/>
      </w:r>
    </w:p>
    <w:p>
      <w:pPr>
        <w:pStyle w:val="BodyText"/>
      </w:pPr>
      <w:r>
        <w:br/>
      </w:r>
    </w:p>
    <w:p>
      <w:pPr>
        <w:pStyle w:val="BodyText"/>
      </w:pPr>
      <w:r>
        <w:t xml:space="preserve">Abstract</w:t>
      </w:r>
    </w:p>
    <w:p>
      <w:pPr>
        <w:pStyle w:val="BodyText"/>
      </w:pPr>
      <w:r>
        <w:t xml:space="preserve">This term paper explores the burgeoning field of User Experience (UX) and User Interface (UI) design within the specific context of Kenya Nairobi. As Nairobi solidifies its reputation as the "Silicon Savannah," the demand for skilled professionals who can bridge the gap between complex technology and human-centric design has never been higher. This document analyzes local market trends, unique cultural challenges, economic impacts, and future prospects for UX/UI designers in this vibrant East African hub.</w:t>
      </w:r>
    </w:p>
    <w:bookmarkStart w:id="20" w:name="introduction"/>
    <w:p>
      <w:pPr>
        <w:pStyle w:val="Heading2"/>
      </w:pPr>
      <w:r>
        <w:t xml:space="preserve">Introduction</w:t>
      </w:r>
    </w:p>
    <w:p>
      <w:pPr>
        <w:pStyle w:val="FirstParagraph"/>
      </w:pPr>
      <w:r>
        <w:t xml:space="preserve">In recent years, Kenya Nairobi has emerged as a pivotal tech hub in Africa. With the rise of fintech giants like M-Pesa and a thriving startup ecosystem, the region has witnessed an exponential increase in digital product development. However, technology alone is insufficient for market success; it requires intuitive design to ensure adoption and retention. This is where the role of the UX/UI Designer becomes critical. A UX UI Designer in Kenya Nairobi is not merely a visual artist but a strategic problem solver who understands local user behaviors, mobile-first constraints, and diverse linguistic landscapes. This paper argues that effective UX UI design in Kenya Nairobi is essential for inclusive digital growth and economic expansion.</w:t>
      </w:r>
    </w:p>
    <w:bookmarkEnd w:id="20"/>
    <w:bookmarkStart w:id="21" w:name="the-unique-context-of-kenya-nairobi"/>
    <w:p>
      <w:pPr>
        <w:pStyle w:val="Heading2"/>
      </w:pPr>
      <w:r>
        <w:t xml:space="preserve">The Unique Context of Kenya Nairobi</w:t>
      </w:r>
    </w:p>
    <w:p>
      <w:pPr>
        <w:pStyle w:val="FirstParagraph"/>
      </w:pPr>
      <w:r>
        <w:t xml:space="preserve">To understand the specific requirements for a UX UI Designer in this region, one must first appreciate the local digital landscape. Kenya Nairobi is characterized by a young, tech-savvy population that predominantly accesses the internet via mobile devices. Unlike Western markets where desktop usage remains significant, users in Kenya Nairobi often rely on smartphones with varying levels of data connectivity and storage capacity.</w:t>
      </w:r>
    </w:p>
    <w:p>
      <w:pPr>
        <w:pStyle w:val="BodyText"/>
      </w:pPr>
      <w:r>
        <w:t xml:space="preserve">This context dictates specific design principles for UX UI designers. For instance, performance optimization is not just a technical backend concern but a core component of the User Experience. A slow-loading interface can lead to immediate user abandonment in areas with unstable network infrastructure. Therefore, designers must prioritize lightweight assets and efficient code structures without compromising visual appeal.</w:t>
      </w:r>
    </w:p>
    <w:bookmarkEnd w:id="21"/>
    <w:bookmarkStart w:id="22" w:name="cultural-nuances-and-inclusivity"/>
    <w:p>
      <w:pPr>
        <w:pStyle w:val="Heading2"/>
      </w:pPr>
      <w:r>
        <w:t xml:space="preserve">Cultural Nuances and Inclusivity</w:t>
      </w:r>
    </w:p>
    <w:p>
      <w:pPr>
        <w:pStyle w:val="FirstParagraph"/>
      </w:pPr>
      <w:r>
        <w:t xml:space="preserve">Designing for Kenya Nairobi requires a deep understanding of local culture, language, and literacy levels. The country is multilingual, with Swahili playing a crucial role in daily communication alongside English. A competent UX UI Designer must ensure that digital products are accessible to non-native English speakers or those with varying literacy levels.</w:t>
      </w:r>
    </w:p>
    <w:p>
      <w:pPr>
        <w:pStyle w:val="BodyText"/>
      </w:pPr>
      <w:r>
        <w:t xml:space="preserve">This involves more than simple translation; it requires localized content strategy and the use of intuitive iconography that transcends language barriers. For example, financial apps popular in Kenya Nairobi must guide users through complex transactions using clear visual cues rather than dense text instructions. Furthermore, cultural sensitivity in color psychology and imagery is vital to ensure that designs resonate positively with the Kenyan audience while avoiding unintended offenses or misunderstandings.</w:t>
      </w:r>
    </w:p>
    <w:bookmarkEnd w:id="22"/>
    <w:bookmarkStart w:id="23" w:name="economic-impact-and-career-prospects"/>
    <w:p>
      <w:pPr>
        <w:pStyle w:val="Heading2"/>
      </w:pPr>
      <w:r>
        <w:t xml:space="preserve">Economic Impact and Career Prospects</w:t>
      </w:r>
    </w:p>
    <w:p>
      <w:pPr>
        <w:pStyle w:val="FirstParagraph"/>
      </w:pPr>
      <w:r>
        <w:t xml:space="preserve">The demand for UX UI designers in Kenya Nairobi has spurred a new wave of career opportunities. Local tech companies, international corporations setting up regional headquarters, and government digitalization initiatives are all actively seeking talent. This has led to the establishment of specialized design agencies and bootcamps in Nairobi focused on training local youth.</w:t>
      </w:r>
    </w:p>
    <w:p>
      <w:pPr>
        <w:pStyle w:val="BodyText"/>
      </w:pPr>
      <w:r>
        <w:t xml:space="preserve">For businesses operating in Kenya Nairobi, investing in high-quality UX/UI design translates directly to competitive advantage. Companies that prioritize user-centric design often see higher customer retention rates, increased transaction volumes, and stronger brand loyalty. In a market where trust is paramount, especially in the fintech sector, a polished and reliable interface serves as a critical trust signal for users.</w:t>
      </w:r>
    </w:p>
    <w:bookmarkEnd w:id="23"/>
    <w:bookmarkStart w:id="24" w:name="X258bbfb9e82a4ac4a34992e2c46f631c902c064"/>
    <w:p>
      <w:pPr>
        <w:pStyle w:val="Heading2"/>
      </w:pPr>
      <w:r>
        <w:t xml:space="preserve">Challenges Facing Designers in Kenya Nairobi</w:t>
      </w:r>
    </w:p>
    <w:p>
      <w:pPr>
        <w:pStyle w:val="FirstParagraph"/>
      </w:pPr>
      <w:r>
        <w:t xml:space="preserve">Despite the growth opportunities several challenges persist. Firstly there is often a lack of mature design processes within startups which may prioritize rapid deployment over thorough user research. Secondly, while awareness of UX principles is growing many clients still view design as a decorative element rather than a strategic tool. This misunderstanding can lead to undervaluation of the profession and pressure on designers to deliver suboptimal work.</w:t>
      </w:r>
    </w:p>
    <w:p>
      <w:pPr>
        <w:pStyle w:val="BodyText"/>
      </w:pPr>
      <w:r>
        <w:t xml:space="preserve">Additionally there is brain drain with talented UX UI designers in Kenya Nairobi often seeking opportunities abroad for higher compensation. This exodus poses a challenge for local firms trying to build sustainable design teams. Addressing this requires both improved local remuneration structures and the creation of compelling remote work opportunities that allow talent to stay within the region.</w:t>
      </w:r>
    </w:p>
    <w:bookmarkEnd w:id="24"/>
    <w:bookmarkStart w:id="25" w:name="future-trends-and-recommendations"/>
    <w:p>
      <w:pPr>
        <w:pStyle w:val="Heading2"/>
      </w:pPr>
      <w:r>
        <w:t xml:space="preserve">Future Trends and Recommendations</w:t>
      </w:r>
    </w:p>
    <w:p>
      <w:pPr>
        <w:pStyle w:val="FirstParagraph"/>
      </w:pPr>
      <w:r>
        <w:t xml:space="preserve">Looking ahead several trends are likely to shape the future of UX UI design in Kenya Nairobi. The integration of artificial intelligence into personalization engines will require designers to create dynamic interfaces that adapt to individual user needs. Moreover with the rollout of 5G technology there will be an opportunity for richer, more immersive media experiences.</w:t>
      </w:r>
    </w:p>
    <w:p>
      <w:pPr>
        <w:pStyle w:val="BodyText"/>
      </w:pPr>
      <w:r>
        <w:t xml:space="preserve">Recommendations for stakeholders include increased collaboration between educational institutions and industry players to align curricula with market needs. Mentorship programs and community workshops can help upskill existing developers transitioning into design roles. Furthermore encouraging user research practices that involve diverse segments of the Kenyan population will lead to more inclusive products.</w:t>
      </w:r>
    </w:p>
    <w:bookmarkEnd w:id="25"/>
    <w:bookmarkStart w:id="26" w:name="conclusion"/>
    <w:p>
      <w:pPr>
        <w:pStyle w:val="Heading2"/>
      </w:pPr>
      <w:r>
        <w:t xml:space="preserve">Conclusion</w:t>
      </w:r>
    </w:p>
    <w:p>
      <w:pPr>
        <w:pStyle w:val="FirstParagraph"/>
      </w:pPr>
      <w:r>
        <w:t xml:space="preserve">In conclusion, the role of the UX UI Designer in Kenya Nairobi is transformative. It serves as a bridge between technological innovation and human needs, ensuring that digital solutions are not only functional but also accessible and culturally relevant. As Kenya continues to lead Africa's digital revolution those who master the art and science of design will play a pivotal role in shaping the future of commerce education healthcare and governance. By addressing current challenges and leveraging local strengths the UX UI design community in Kenya Nairobi can foster a more inclusive digital economy that benefits all citizens.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Impact of UX UI Design in Kenya Nairobi</dc:title>
  <dc:creator/>
  <dc:language>en</dc:language>
  <cp:keywords/>
  <dcterms:created xsi:type="dcterms:W3CDTF">2026-07-29T13:04:49Z</dcterms:created>
  <dcterms:modified xsi:type="dcterms:W3CDTF">2026-07-29T13:04:49Z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