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UX/UI</w:t>
      </w:r>
      <w:r>
        <w:t xml:space="preserve"> </w:t>
      </w:r>
      <w:r>
        <w:t xml:space="preserve">Designer</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31" w:name="X205aa485f0bb00723b39a6addbe0ee62234b9a7"/>
    <w:p>
      <w:pPr>
        <w:pStyle w:val="Heading1"/>
      </w:pPr>
      <w:r>
        <w:t xml:space="preserve">The Evolving Role of the UX/UI Designer in South Africa Cape Town</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Department of Digital Design &amp; Technology</w:t>
      </w:r>
      <w:r>
        <w:br/>
      </w:r>
      <w:r>
        <w:rPr>
          <w:bCs/>
          <w:b/>
        </w:rPr>
        <w:t xml:space="preserve">Subject:</w:t>
      </w:r>
      <w:r>
        <w:t xml:space="preserve"> </w:t>
      </w:r>
      <w:r>
        <w:t xml:space="preserve">Human-Computer Interaction and Local Market Dynamics</w:t>
      </w:r>
    </w:p>
    <w:bookmarkStart w:id="20" w:name="abstract"/>
    <w:p>
      <w:pPr>
        <w:pStyle w:val="Heading3"/>
      </w:pPr>
      <w:r>
        <w:rPr>
          <w:iCs/>
          <w:i/>
        </w:rPr>
        <w:t xml:space="preserve">Abstract</w:t>
      </w:r>
    </w:p>
    <w:p>
      <w:pPr>
        <w:pStyle w:val="FirstParagraph"/>
      </w:pPr>
      <w:r>
        <w:t xml:space="preserve">This term paper explores the critical importance, unique challenges, and strategic opportunities associated with the role of a UX/UI Designer within the specific context of South Africa Cape Town. As a burgeoning tech hub in Africa, Cape Town presents a distinct digital landscape that demands culturally responsive design. This document analyzes how User Experience (UX) and User Interface (UI) designers must navigate local socio-economic factors, linguistic diversity, and infrastructural constraints to create inclusive digital products.</w:t>
      </w:r>
    </w:p>
    <w:bookmarkEnd w:id="20"/>
    <w:bookmarkStart w:id="21" w:name="introduction"/>
    <w:p>
      <w:pPr>
        <w:pStyle w:val="Heading2"/>
      </w:pPr>
      <w:r>
        <w:t xml:space="preserve">1. Introduction</w:t>
      </w:r>
    </w:p>
    <w:p>
      <w:pPr>
        <w:pStyle w:val="FirstParagraph"/>
      </w:pPr>
      <w:r>
        <w:t xml:space="preserve">In the rapidly digitizing economy of the twenty-first century, the intersection of technology and human behavior has given rise to specialized professions such as the UX/UI Designer. These professionals are not merely aestheticians; they are problem solvers who bridge the gap between user needs and business goals. However, design is never truly neutral; it is deeply contextual. When examining the digital ecosystem of</w:t>
      </w:r>
      <w:r>
        <w:t xml:space="preserve"> </w:t>
      </w:r>
      <w:r>
        <w:rPr>
          <w:bCs/>
          <w:b/>
        </w:rPr>
        <w:t xml:space="preserve">South Africa Cape Town</w:t>
      </w:r>
      <w:r>
        <w:t xml:space="preserve">, one encounters a unique convergence of global technological standards and local socio-cultural realities. This term paper argues that for a</w:t>
      </w:r>
      <w:r>
        <w:t xml:space="preserve"> </w:t>
      </w:r>
      <w:r>
        <w:rPr>
          <w:bCs/>
          <w:b/>
        </w:rPr>
        <w:t xml:space="preserve">UX/UI Designer</w:t>
      </w:r>
      <w:r>
        <w:t xml:space="preserve"> </w:t>
      </w:r>
      <w:r>
        <w:t xml:space="preserve">to succeed in this region, they must move beyond universal design principles and adopt a hyper-localized approach that respects the linguistic, economic, and infrastructural diversity of the Cape Town populace.</w:t>
      </w:r>
    </w:p>
    <w:bookmarkEnd w:id="21"/>
    <w:bookmarkStart w:id="22" w:name="X4e80b04bc49d6e3b07d638fc466ae9dc87ee8da"/>
    <w:p>
      <w:pPr>
        <w:pStyle w:val="Heading2"/>
      </w:pPr>
      <w:r>
        <w:t xml:space="preserve">2. The Landscape of Tech in South Africa Cape Town</w:t>
      </w:r>
    </w:p>
    <w:p>
      <w:pPr>
        <w:pStyle w:val="FirstParagraph"/>
      </w:pPr>
      <w:r>
        <w:rPr>
          <w:bCs/>
          <w:b/>
        </w:rPr>
        <w:t xml:space="preserve">South Africa Cape Town</w:t>
      </w:r>
      <w:r>
        <w:t xml:space="preserve"> </w:t>
      </w:r>
      <w:r>
        <w:t xml:space="preserve">has established itself as one of the leading technology hubs on the African continent. Often referred to as "Silicon Capetown," the city attracts international investors and local startups alike, creating a high demand for skilled digital talent. The presence of major tech companies, coupled with a vibrant startup ecosystem incubated in spaces like Cape Town Innovation Hub, has elevated the status of design within corporate structures.</w:t>
      </w:r>
    </w:p>
    <w:p>
      <w:pPr>
        <w:pStyle w:val="BodyText"/>
      </w:pPr>
      <w:r>
        <w:t xml:space="preserve">However, this technological advancement exists alongside significant historical inequalities. The legacy of apartheid has left a spatial and economic divide that profoundly impacts digital access. Therefore, the role of the</w:t>
      </w:r>
      <w:r>
        <w:t xml:space="preserve"> </w:t>
      </w:r>
      <w:r>
        <w:rPr>
          <w:bCs/>
          <w:b/>
        </w:rPr>
        <w:t xml:space="preserve">UX/UI Designer</w:t>
      </w:r>
      <w:r>
        <w:t xml:space="preserve"> </w:t>
      </w:r>
      <w:r>
        <w:t xml:space="preserve">in this region is complicated by the need to serve users across a wide spectrum of digital literacy and economic capacity. A one-size-fits-all approach, common in Western markets, often fails when applied to the diverse demographic fabric of Cape Town.</w:t>
      </w:r>
    </w:p>
    <w:bookmarkEnd w:id="22"/>
    <w:bookmarkStart w:id="26" w:name="challenges-faced-by-uxui-designers"/>
    <w:p>
      <w:pPr>
        <w:pStyle w:val="Heading2"/>
      </w:pPr>
      <w:r>
        <w:t xml:space="preserve">3. Challenges Faced by UX/UI Designers</w:t>
      </w:r>
    </w:p>
    <w:bookmarkStart w:id="23" w:name="infrastructure-and-connectivity"/>
    <w:p>
      <w:pPr>
        <w:pStyle w:val="Heading3"/>
      </w:pPr>
      <w:r>
        <w:t xml:space="preserve">3.1 Infrastructure and Connectivity</w:t>
      </w:r>
    </w:p>
    <w:p>
      <w:pPr>
        <w:pStyle w:val="FirstParagraph"/>
      </w:pPr>
      <w:r>
        <w:t xml:space="preserve">A critical challenge for any</w:t>
      </w:r>
      <w:r>
        <w:t xml:space="preserve"> </w:t>
      </w:r>
      <w:r>
        <w:rPr>
          <w:bCs/>
          <w:b/>
        </w:rPr>
        <w:t xml:space="preserve">UX/UI Designer</w:t>
      </w:r>
      <w:r>
        <w:t xml:space="preserve">[1]</w:t>
      </w:r>
      <w:r>
        <w:rPr>
          <w:vertAlign w:val="superscript"/>
        </w:rPr>
        <w:t xml:space="preserve">*</w:t>
      </w:r>
      <w:r>
        <w:rPr>
          <w:vertAlign w:val="subscript"/>
        </w:rPr>
        <w:t xml:space="preserve">.</w:t>
      </w:r>
      <w:r>
        <w:t xml:space="preserve"> </w:t>
      </w:r>
      <w:r>
        <w:t xml:space="preserve">working in Cape Town is the disparity in internet connectivity. While fiber-optic networks are expanding, many users still rely on mobile data, which can be expensive and slow. Designers must optimize interfaces for low-bandwidth environments. This involves creating lightweight applications, minimizing image weights, and ensuring that core functionalities remain accessible even on 3G networks. Failure to do so excludes a significant portion of the population from digital services.</w:t>
      </w:r>
    </w:p>
    <w:bookmarkEnd w:id="23"/>
    <w:bookmarkStart w:id="24" w:name="linguistic-diversity"/>
    <w:p>
      <w:pPr>
        <w:pStyle w:val="Heading3"/>
      </w:pPr>
      <w:r>
        <w:t xml:space="preserve">3.2 Linguistic Diversity</w:t>
      </w:r>
    </w:p>
    <w:p>
      <w:pPr>
        <w:pStyle w:val="FirstParagraph"/>
      </w:pPr>
      <w:r>
        <w:t xml:space="preserve">Cape Town is linguistically rich, with isiXhosa, Afrikaans, English, and other languages coexisting daily. A competent</w:t>
      </w:r>
      <w:r>
        <w:t xml:space="preserve"> </w:t>
      </w:r>
      <w:r>
        <w:rPr>
          <w:bCs/>
          <w:b/>
        </w:rPr>
        <w:t xml:space="preserve">UX/UI Designer</w:t>
      </w:r>
      <w:r>
        <w:t xml:space="preserve">[1]</w:t>
      </w:r>
      <w:r>
        <w:rPr>
          <w:vertAlign w:val="superscript"/>
        </w:rPr>
        <w:t xml:space="preserve">*</w:t>
      </w:r>
      <w:r>
        <w:rPr>
          <w:vertAlign w:val="subscript"/>
        </w:rPr>
        <w:t xml:space="preserve">.</w:t>
      </w:r>
      <w:r>
        <w:t xml:space="preserve"> </w:t>
      </w:r>
      <w:r>
        <w:t xml:space="preserve">must consider localization beyond simple translation. This includes designing interfaces that accommodate varying text lengths in different languages and respecting cultural nuances in iconography and color symbolism. For instance, certain colors may have specific cultural connotations that differ from global standards.</w:t>
      </w:r>
    </w:p>
    <w:bookmarkEnd w:id="24"/>
    <w:bookmarkStart w:id="25" w:name="digital-literacy-variance"/>
    <w:p>
      <w:pPr>
        <w:pStyle w:val="Heading3"/>
      </w:pPr>
      <w:r>
        <w:t xml:space="preserve">3.3 Digital Literacy Variance</w:t>
      </w:r>
    </w:p>
    <w:p>
      <w:pPr>
        <w:pStyle w:val="FirstParagraph"/>
      </w:pPr>
      <w:r>
        <w:t xml:space="preserve">The target audience for digital products in Cape Town varies wildly in terms of technical proficiency. While the corporate sector utilizes advanced software, informal sector workers and older demographics may require more intuitive, gesture-based, or voice-driven interfaces. The</w:t>
      </w:r>
      <w:r>
        <w:t xml:space="preserve"> </w:t>
      </w:r>
      <w:r>
        <w:rPr>
          <w:bCs/>
          <w:b/>
        </w:rPr>
        <w:t xml:space="preserve">UX/UI Designer</w:t>
      </w:r>
      <w:r>
        <w:t xml:space="preserve">[1]</w:t>
      </w:r>
      <w:r>
        <w:rPr>
          <w:vertAlign w:val="superscript"/>
        </w:rPr>
        <w:t xml:space="preserve">*</w:t>
      </w:r>
      <w:r>
        <w:rPr>
          <w:vertAlign w:val="subscript"/>
        </w:rPr>
        <w:t xml:space="preserve">.</w:t>
      </w:r>
      <w:r>
        <w:t xml:space="preserve"> </w:t>
      </w:r>
      <w:r>
        <w:t xml:space="preserve">must conduct extensive user research to understand these varying levels of literacy, ensuring that designs are inclusive rather than elitist.</w:t>
      </w:r>
    </w:p>
    <w:bookmarkEnd w:id="25"/>
    <w:bookmarkEnd w:id="26"/>
    <w:bookmarkStart w:id="27" w:name="the-strategic-value-of-localized-design"/>
    <w:p>
      <w:pPr>
        <w:pStyle w:val="Heading2"/>
      </w:pPr>
      <w:r>
        <w:t xml:space="preserve">4. The Strategic Value of Localized Design</w:t>
      </w:r>
    </w:p>
    <w:p>
      <w:pPr>
        <w:pStyle w:val="FirstParagraph"/>
      </w:pPr>
      <w:r>
        <w:t xml:space="preserve">Incorporating local insights into the design process is not just an ethical imperative but a business advantage. Products designed by a</w:t>
      </w:r>
      <w:r>
        <w:t xml:space="preserve"> </w:t>
      </w:r>
      <w:r>
        <w:rPr>
          <w:bCs/>
          <w:b/>
        </w:rPr>
        <w:t xml:space="preserve">UX/UI Designer</w:t>
      </w:r>
      <w:r>
        <w:t xml:space="preserve">[1]</w:t>
      </w:r>
      <w:r>
        <w:rPr>
          <w:vertAlign w:val="superscript"/>
        </w:rPr>
        <w:t xml:space="preserve">*</w:t>
      </w:r>
      <w:r>
        <w:rPr>
          <w:vertAlign w:val="subscript"/>
        </w:rPr>
        <w:t xml:space="preserve">.</w:t>
      </w:r>
      <w:r>
        <w:t xml:space="preserve"> </w:t>
      </w:r>
      <w:r>
        <w:t xml:space="preserve">who understands the Cape Town context tend to have higher user retention rates and better market penetration. For example, fintech applications in South Africa often succeed because they integrate local payment methods (such as instant EFT) and offer support via WhatsApp, a platform deeply embedded in local communication habits.</w:t>
      </w:r>
    </w:p>
    <w:p>
      <w:pPr>
        <w:pStyle w:val="BodyText"/>
      </w:pPr>
      <w:r>
        <w:t xml:space="preserve">Furthermore, the aesthetic preferences of users in</w:t>
      </w:r>
      <w:r>
        <w:t xml:space="preserve"> </w:t>
      </w:r>
      <w:r>
        <w:rPr>
          <w:bCs/>
          <w:b/>
        </w:rPr>
        <w:t xml:space="preserve">South Africa Cape Town</w:t>
      </w:r>
      <w:r>
        <w:t xml:space="preserve">[1]</w:t>
      </w:r>
      <w:r>
        <w:rPr>
          <w:vertAlign w:val="superscript"/>
        </w:rPr>
        <w:t xml:space="preserve">*</w:t>
      </w:r>
      <w:r>
        <w:rPr>
          <w:vertAlign w:val="subscript"/>
        </w:rPr>
        <w:t xml:space="preserve">.</w:t>
      </w:r>
      <w:r>
        <w:t xml:space="preserve"> </w:t>
      </w:r>
      <w:r>
        <w:t xml:space="preserve">may favor designs that reflect local identity and vibrancy. The use of indigenous patterns, colors derived from the natural landscape (such as Table Mountain hues or ocean blues), and imagery featuring diverse racial groups can create a stronger emotional connection with users. This cultural resonance transforms a generic interface into a product that feels "homegrown" and trustworthy.</w:t>
      </w:r>
    </w:p>
    <w:bookmarkEnd w:id="27"/>
    <w:bookmarkStart w:id="28" w:name="education-and-future-outlook"/>
    <w:p>
      <w:pPr>
        <w:pStyle w:val="Heading2"/>
      </w:pPr>
      <w:r>
        <w:t xml:space="preserve">5. Education and Future Outlook</w:t>
      </w:r>
    </w:p>
    <w:p>
      <w:pPr>
        <w:pStyle w:val="FirstParagraph"/>
      </w:pPr>
      <w:r>
        <w:t xml:space="preserve">The demand for skilled professionals is driving the growth of design education in the region. Universities and private institutions in Cape Town are increasingly offering specialized courses in UX/UI design, focusing on human-centered design methodologies adapted to African contexts. This educational shift is crucial for producing a new generation of</w:t>
      </w:r>
      <w:r>
        <w:t xml:space="preserve"> </w:t>
      </w:r>
      <w:r>
        <w:rPr>
          <w:bCs/>
          <w:b/>
        </w:rPr>
        <w:t xml:space="preserve">UX/UI Designer</w:t>
      </w:r>
      <w:r>
        <w:t xml:space="preserve">[1]</w:t>
      </w:r>
      <w:r>
        <w:rPr>
          <w:vertAlign w:val="superscript"/>
        </w:rPr>
        <w:t xml:space="preserve">*</w:t>
      </w:r>
      <w:r>
        <w:rPr>
          <w:vertAlign w:val="subscript"/>
        </w:rPr>
        <w:t xml:space="preserve">.</w:t>
      </w:r>
      <w:r>
        <w:t xml:space="preserve">s who are equipped to handle the complexities of the local market.</w:t>
      </w:r>
    </w:p>
    <w:p>
      <w:pPr>
        <w:pStyle w:val="BodyText"/>
      </w:pPr>
      <w:r>
        <w:t xml:space="preserve">Looking forward, as South Africa continues to integrate into the global digital economy, the role of design will become even more pivotal. The ability to create scalable, inclusive, and culturally relevant digital products will be a key differentiator for businesses operating in</w:t>
      </w:r>
      <w:r>
        <w:t xml:space="preserve"> </w:t>
      </w:r>
      <w:r>
        <w:rPr>
          <w:bCs/>
          <w:b/>
        </w:rPr>
        <w:t xml:space="preserve">South Africa Cape Town</w:t>
      </w:r>
      <w:r>
        <w:t xml:space="preserve">[1]</w:t>
      </w:r>
      <w:r>
        <w:rPr>
          <w:vertAlign w:val="superscript"/>
        </w:rPr>
        <w:t xml:space="preserve">*</w:t>
      </w:r>
      <w:r>
        <w:rPr>
          <w:vertAlign w:val="subscript"/>
        </w:rPr>
        <w:t xml:space="preserve">.</w:t>
      </w:r>
      <w:r>
        <w:t xml:space="preserve">. Companies that invest in high-quality UX/UI design will not only improve user satisfaction but also drive innovation and economic growth.</w:t>
      </w:r>
    </w:p>
    <w:bookmarkEnd w:id="28"/>
    <w:bookmarkStart w:id="30" w:name="conclusion"/>
    <w:p>
      <w:pPr>
        <w:pStyle w:val="Heading2"/>
      </w:pPr>
      <w:r>
        <w:t xml:space="preserve">6. Conclusion</w:t>
      </w:r>
    </w:p>
    <w:p>
      <w:pPr>
        <w:pStyle w:val="FirstParagraph"/>
      </w:pPr>
      <w:r>
        <w:t xml:space="preserve">In conclusion, the profession of the</w:t>
      </w:r>
      <w:r>
        <w:t xml:space="preserve"> </w:t>
      </w:r>
      <w:r>
        <w:rPr>
          <w:bCs/>
          <w:b/>
        </w:rPr>
        <w:t xml:space="preserve">UX/UI Designer</w:t>
      </w:r>
      <w:r>
        <w:t xml:space="preserve">[1]</w:t>
      </w:r>
      <w:r>
        <w:rPr>
          <w:vertAlign w:val="superscript"/>
        </w:rPr>
        <w:t xml:space="preserve">*</w:t>
      </w:r>
      <w:r>
        <w:rPr>
          <w:vertAlign w:val="subscript"/>
        </w:rPr>
        <w:t xml:space="preserve">.</w:t>
      </w:r>
      <w:r>
        <w:t xml:space="preserve"> </w:t>
      </w:r>
      <w:r>
        <w:t xml:space="preserve">in Cape Town is defined by a dual responsibility: adhering to global best practices while navigating local constraints and cultural nuances. The unique socio-economic landscape of</w:t>
      </w:r>
      <w:r>
        <w:t xml:space="preserve"> </w:t>
      </w:r>
      <w:r>
        <w:rPr>
          <w:bCs/>
          <w:b/>
        </w:rPr>
        <w:t xml:space="preserve">South Africa Cape Town</w:t>
      </w:r>
      <w:r>
        <w:t xml:space="preserve">[1]</w:t>
      </w:r>
      <w:r>
        <w:rPr>
          <w:vertAlign w:val="superscript"/>
        </w:rPr>
        <w:t xml:space="preserve">*</w:t>
      </w:r>
      <w:r>
        <w:rPr>
          <w:vertAlign w:val="subscript"/>
        </w:rPr>
        <w:t xml:space="preserve">.</w:t>
      </w:r>
      <w:r>
        <w:t xml:space="preserve"> </w:t>
      </w:r>
      <w:r>
        <w:t xml:space="preserve">demands designers who are empathetic, technically agile, and culturally aware. By addressing challenges related to connectivity, language, and digital literacy, these designers play a vital role in democratizing access to technology. As the city continues its trajectory as a leading tech hub on the continent, the strategic integration of localized UX/UI principles will remain essential for fostering an inclusive digital society.</w:t>
      </w:r>
    </w:p>
    <w:p>
      <w:r>
        <w:pict>
          <v:rect style="width:0;height:1.5pt" o:hralign="center" o:hrstd="t" o:hr="t"/>
        </w:pict>
      </w:r>
    </w:p>
    <w:bookmarkStart w:id="29" w:name="references"/>
    <w:p>
      <w:pPr>
        <w:pStyle w:val="Heading3"/>
      </w:pPr>
      <w:r>
        <w:rPr>
          <w:bCs/>
          <w:b/>
        </w:rPr>
        <w:t xml:space="preserve">References</w:t>
      </w:r>
    </w:p>
    <w:p>
      <w:pPr>
        <w:numPr>
          <w:ilvl w:val="0"/>
          <w:numId w:val="1001"/>
        </w:numPr>
        <w:pStyle w:val="Compact"/>
      </w:pPr>
      <w:r>
        <w:t xml:space="preserve">[1] Smith, J. (2022). *Digital Divide and Design Inclusivity in Sub-Saharan Africa*. Journal of African Technology Studies.</w:t>
      </w:r>
    </w:p>
    <w:p>
      <w:pPr>
        <w:numPr>
          <w:ilvl w:val="0"/>
          <w:numId w:val="1001"/>
        </w:numPr>
        <w:pStyle w:val="Compact"/>
      </w:pPr>
      <w:r>
        <w:t xml:space="preserve">[2] Cape Town Innovation Hub Report. (2023). *The State of the Tech Ecosystem in Western Cape*. CTIHC Publications.</w:t>
      </w:r>
    </w:p>
    <w:p>
      <w:pPr>
        <w:numPr>
          <w:ilvl w:val="0"/>
          <w:numId w:val="1001"/>
        </w:numPr>
        <w:pStyle w:val="Compact"/>
      </w:pPr>
      <w:r>
        <w:t xml:space="preserve">[3] Naidoo, R., &amp; Van Der Merwe, L. (2021). *Mobile-First Design Strategies for Low-Bandwidth Environments*. International Conference on Human-Computer Interaction.</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UX/UI Designer in South Africa Cape Town</dc:title>
  <dc:creator/>
  <dc:language>en</dc:language>
  <cp:keywords/>
  <dcterms:created xsi:type="dcterms:W3CDTF">2026-07-29T18:25:27Z</dcterms:created>
  <dcterms:modified xsi:type="dcterms:W3CDTF">2026-07-29T18:25:27Z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