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Kampala</w:t>
      </w:r>
      <w:r>
        <w:t xml:space="preserve"> </w:t>
      </w:r>
      <w:r>
        <w:t xml:space="preserve">Tech</w:t>
      </w:r>
      <w:r>
        <w:t xml:space="preserve"> </w:t>
      </w:r>
      <w:r>
        <w:t xml:space="preserve">Ecosystem</w:t>
      </w:r>
    </w:p>
    <w:bookmarkStart w:id="30" w:name="X9060a093749582dbeac3ea73815a3b461fbca51"/>
    <w:p>
      <w:pPr>
        <w:pStyle w:val="Heading1"/>
      </w:pPr>
      <w:r>
        <w:t xml:space="preserve">The Strategic Imperative of UX/UI Design in the Kampala Tech Ecosystem</w:t>
      </w:r>
    </w:p>
    <w:p>
      <w:pPr>
        <w:pStyle w:val="FirstParagraph"/>
      </w:pPr>
      <w:r>
        <w:rPr>
          <w:bCs/>
          <w:b/>
        </w:rPr>
        <w:t xml:space="preserve">Date:</w:t>
      </w:r>
      <w:r>
        <w:t xml:space="preserve"> </w:t>
      </w:r>
      <w:r>
        <w:t xml:space="preserve">October 26, 2023</w:t>
      </w:r>
      <w:r>
        <w:br/>
      </w:r>
      <w:r>
        <w:rPr>
          <w:bCs/>
          <w:b/>
        </w:rPr>
        <w:t xml:space="preserve">To:</w:t>
      </w:r>
      <w:r>
        <w:t xml:space="preserve"> </w:t>
      </w:r>
      <w:r>
        <w:rPr>
          <w:bCs/>
          <w:b/>
        </w:rPr>
        <w:t xml:space="preserve">From:</w:t>
      </w:r>
      <w:r>
        <w:t xml:space="preserve"> </w:t>
      </w:r>
      <w:r>
        <w:rPr>
          <w:bCs/>
          <w:b/>
        </w:rPr>
        <w:t xml:space="preserve">Subject:</w:t>
      </w:r>
      <w:r>
        <w:t xml:space="preserve">Analyzing the Critical Role of User Experience (UX) and User Interface (UI) Design in Driving Digital Adoption within Uganda’s Capital, Kampala</w:t>
      </w:r>
    </w:p>
    <w:bookmarkStart w:id="20" w:name="introduction"/>
    <w:p>
      <w:pPr>
        <w:pStyle w:val="Heading2"/>
      </w:pPr>
      <w:r>
        <w:t xml:space="preserve">1. Introduction</w:t>
      </w:r>
    </w:p>
    <w:p>
      <w:pPr>
        <w:pStyle w:val="FirstParagraph"/>
      </w:pPr>
      <w:r>
        <w:t xml:space="preserve">In the rapidly evolving landscape of global technology, the distinction between functional software and delightful products has never been more pronounced. As Uganda strives to position itself as the "Silicon Savannah" of East Africa, the capital city of</w:t>
      </w:r>
      <w:r>
        <w:t xml:space="preserve"> </w:t>
      </w:r>
      <w:r>
        <w:rPr>
          <w:bCs/>
          <w:b/>
        </w:rPr>
        <w:t xml:space="preserve">Kampala</w:t>
      </w:r>
      <w:r>
        <w:t xml:space="preserve"> </w:t>
      </w:r>
      <w:r>
        <w:t xml:space="preserve">stands at the forefront of this digital revolution. However, infrastructure alone does not guarantee adoption; it is the human element that determines success or failure in software deployment. This term paper explores the critical intersection of technology and human-centric design, focusing specifically on why a specialized</w:t>
      </w:r>
      <w:r>
        <w:t xml:space="preserve"> </w:t>
      </w:r>
      <w:r>
        <w:rPr>
          <w:bCs/>
          <w:b/>
        </w:rPr>
        <w:t xml:space="preserve">UX UI Designer</w:t>
      </w:r>
      <w:r>
        <w:t xml:space="preserve"> </w:t>
      </w:r>
      <w:r>
        <w:t xml:space="preserve">is not merely an aesthetic addition but a fundamental business necessity for startups and enterprises operating in</w:t>
      </w:r>
      <w:r>
        <w:t xml:space="preserve"> </w:t>
      </w:r>
      <w:r>
        <w:rPr>
          <w:bCs/>
          <w:b/>
        </w:rPr>
        <w:t xml:space="preserve">Kampala</w:t>
      </w:r>
      <w:r>
        <w:t xml:space="preserve">.</w:t>
      </w:r>
    </w:p>
    <w:p>
      <w:pPr>
        <w:pStyle w:val="BodyText"/>
      </w:pPr>
      <w:r>
        <w:t xml:space="preserve">The narrative of African tech has often focused heavily on connectivity and hardware. Yet, as mobile penetration increases, the bottleneck shifts to usability. For developers and business owners in Uganda, understanding the nuances of User Experience (UX) and User Interface (UI) is crucial for creating products that resonate with local users while meeting international standards.</w:t>
      </w:r>
    </w:p>
    <w:bookmarkEnd w:id="20"/>
    <w:bookmarkStart w:id="21" w:name="defining-the-roles-beyond-aesthetics"/>
    <w:p>
      <w:pPr>
        <w:pStyle w:val="Heading2"/>
      </w:pPr>
      <w:r>
        <w:t xml:space="preserve">2. Defining the Roles: Beyond Aesthetics</w:t>
      </w:r>
    </w:p>
    <w:p>
      <w:pPr>
        <w:pStyle w:val="FirstParagraph"/>
      </w:pPr>
      <w:r>
        <w:t xml:space="preserve">To understand the value proposition, one must first distinguish between UX and UI, two disciplines that are frequently conflated but serve distinct purposes within product development. User Experience (UX) Design is the architectural backbone of a digital product. It involves research, user journeys, wireframing, and prototyping to ensure that a solution actually solves the user's problem efficiently. In contrast, User Interface (UI) Design focuses on the visual touchpoints—the typography, color palettes, button placements, and animations—that facilitate interaction.</w:t>
      </w:r>
    </w:p>
    <w:p>
      <w:pPr>
        <w:pStyle w:val="BodyText"/>
      </w:pPr>
      <w:r>
        <w:t xml:space="preserve">A</w:t>
      </w:r>
      <w:r>
        <w:t xml:space="preserve"> </w:t>
      </w:r>
      <w:r>
        <w:rPr>
          <w:bCs/>
          <w:b/>
        </w:rPr>
        <w:t xml:space="preserve">UX UI Designer</w:t>
      </w:r>
      <w:r>
        <w:t xml:space="preserve"> </w:t>
      </w:r>
      <w:r>
        <w:t xml:space="preserve">in Uganda serves as the bridge between complex backend logic and the end-user. They translate abstract data into intuitive interactions. Without this dual expertise, products may be technically robust but fail due to poor navigation or confusing layouts, leading to high churn rates among users who expect seamless digital experiences.</w:t>
      </w:r>
    </w:p>
    <w:bookmarkEnd w:id="21"/>
    <w:bookmarkStart w:id="24" w:name="the-unique-context-of-kampala"/>
    <w:p>
      <w:pPr>
        <w:pStyle w:val="Heading2"/>
      </w:pPr>
      <w:r>
        <w:t xml:space="preserve">3. The Unique Context of Kampala</w:t>
      </w:r>
    </w:p>
    <w:p>
      <w:pPr>
        <w:pStyle w:val="FirstParagraph"/>
      </w:pPr>
      <w:r>
        <w:t xml:space="preserve">The market dynamics in</w:t>
      </w:r>
      <w:r>
        <w:t xml:space="preserve"> </w:t>
      </w:r>
      <w:r>
        <w:rPr>
          <w:bCs/>
          <w:b/>
        </w:rPr>
        <w:t xml:space="preserve">Kampala</w:t>
      </w:r>
      <w:r>
        <w:t xml:space="preserve"> </w:t>
      </w:r>
      <w:r>
        <w:t xml:space="preserve">present unique challenges and opportunities for designers. Unlike saturated markets in Europe or North America, the Ugandan context is characterized by a diverse demographic ranging from tech-savvy millennials to first-time smartphone users. A generic, one-size-fits-all design approach often fails here.</w:t>
      </w:r>
    </w:p>
    <w:bookmarkStart w:id="22" w:name="mobile-first-and-data-conscious-design"/>
    <w:p>
      <w:pPr>
        <w:pStyle w:val="Heading3"/>
      </w:pPr>
      <w:r>
        <w:t xml:space="preserve">3.1 Mobile-First and Data-Conscious Design</w:t>
      </w:r>
    </w:p>
    <w:p>
      <w:pPr>
        <w:pStyle w:val="FirstParagraph"/>
      </w:pPr>
      <w:r>
        <w:t xml:space="preserve">In</w:t>
      </w:r>
      <w:r>
        <w:t xml:space="preserve"> </w:t>
      </w:r>
      <w:r>
        <w:rPr>
          <w:bCs/>
          <w:b/>
        </w:rPr>
        <w:t xml:space="preserve">Kampala</w:t>
      </w:r>
      <w:r>
        <w:t xml:space="preserve">, mobile devices are the primary, and often only, means of accessing the internet. Data costs can be prohibitive for many residents. Therefore, a</w:t>
      </w:r>
      <w:r>
        <w:t xml:space="preserve"> </w:t>
      </w:r>
      <w:r>
        <w:rPr>
          <w:bCs/>
          <w:b/>
        </w:rPr>
        <w:t xml:space="preserve">UX UI Designer</w:t>
      </w:r>
      <w:r>
        <w:t xml:space="preserve"> </w:t>
      </w:r>
      <w:r>
        <w:t xml:space="preserve">must prioritize "lightweight" applications that load quickly even on 3G networks. This requires careful optimization of assets and streamlined user flows that minimize data consumption while maximizing functionality.</w:t>
      </w:r>
    </w:p>
    <w:bookmarkEnd w:id="22"/>
    <w:bookmarkStart w:id="23" w:name="cultural-relevance-and-language"/>
    <w:p>
      <w:pPr>
        <w:pStyle w:val="Heading3"/>
      </w:pPr>
      <w:r>
        <w:t xml:space="preserve">2.2 Cultural Relevance and Language</w:t>
      </w:r>
    </w:p>
    <w:p>
      <w:pPr>
        <w:pStyle w:val="FirstParagraph"/>
      </w:pPr>
      <w:r>
        <w:t xml:space="preserve">Prompts, icons, and visual metaphors must be culturally relevant. For instance, using local languages (such as Luganda) alongside English can significantly improve accessibility for older demographics or those with lower literacy levels in formal education. A skilled designer understands these cultural nuances, ensuring that the interface feels familiar and trustworthy to the</w:t>
      </w:r>
      <w:r>
        <w:t xml:space="preserve"> </w:t>
      </w:r>
      <w:r>
        <w:rPr>
          <w:bCs/>
          <w:b/>
        </w:rPr>
        <w:t xml:space="preserve">Kampala</w:t>
      </w:r>
      <w:r>
        <w:t xml:space="preserve"> </w:t>
      </w:r>
      <w:r>
        <w:t xml:space="preserve">user base.</w:t>
      </w:r>
    </w:p>
    <w:bookmarkEnd w:id="23"/>
    <w:bookmarkEnd w:id="24"/>
    <w:bookmarkStart w:id="26" w:name="economic-impact-and-business-roi"/>
    <w:p>
      <w:pPr>
        <w:pStyle w:val="Heading2"/>
      </w:pPr>
      <w:r>
        <w:t xml:space="preserve">4. Economic Impact and Business ROI</w:t>
      </w:r>
    </w:p>
    <w:p>
      <w:pPr>
        <w:pStyle w:val="FirstParagraph"/>
      </w:pPr>
      <w:r>
        <w:t xml:space="preserve">The integration of professional UX/UI practices directly correlates with business profitability. In a competitive market like</w:t>
      </w:r>
      <w:r>
        <w:t xml:space="preserve"> </w:t>
      </w:r>
      <w:r>
        <w:rPr>
          <w:bCs/>
          <w:b/>
        </w:rPr>
        <w:t xml:space="preserve">Kampala</w:t>
      </w:r>
      <w:r>
        <w:t xml:space="preserve">, where fintech, e-commerce, and health-tech sectors are booming, differentiation is key.</w:t>
      </w:r>
    </w:p>
    <w:bookmarkStart w:id="25" w:name="the-cost-of-poor-design"/>
    <w:p>
      <w:pPr>
        <w:pStyle w:val="Heading3"/>
      </w:pPr>
      <w:r>
        <w:t xml:space="preserve">The Cost of Poor Design</w:t>
      </w:r>
    </w:p>
    <w:p>
      <w:pPr>
        <w:pStyle w:val="FirstParagraph"/>
      </w:pPr>
      <w:r>
        <w:t xml:space="preserve">Poor UX leads to increased customer support costs, lower conversion rates, and negative brand perception. Conversely, investing in a dedicated</w:t>
      </w:r>
      <w:r>
        <w:t xml:space="preserve"> </w:t>
      </w:r>
      <w:r>
        <w:rPr>
          <w:bCs/>
          <w:b/>
        </w:rPr>
        <w:t xml:space="preserve">UX UI Designer</w:t>
      </w:r>
      <w:r>
        <w:t xml:space="preserve"> </w:t>
      </w:r>
      <w:r>
        <w:t xml:space="preserve">reduces development rework by identifying usability issues early in the prototype phase.</w:t>
      </w:r>
    </w:p>
    <w:bookmarkEnd w:id="25"/>
    <w:p>
      <w:pPr>
        <w:pStyle w:val="BodyText"/>
      </w:pPr>
      <w:r>
        <w:t xml:space="preserve">Institutions such as banks and mobile money operators (e.g., MTN MoMo, Airtel Money) have seen massive adoption because their interfaces are intuitive. However, emerging startups often struggle to replicate this success because they neglect design in favor of rapid feature deployment. By adopting a user-centered approach, businesses can reduce cart abandonment in e-commerce platforms and increase engagement in social applications.</w:t>
      </w:r>
    </w:p>
    <w:bookmarkEnd w:id="26"/>
    <w:bookmarkStart w:id="27" w:name="challenges-and-the-path-forward"/>
    <w:p>
      <w:pPr>
        <w:pStyle w:val="Heading2"/>
      </w:pPr>
      <w:r>
        <w:t xml:space="preserve">5. Challenges and the Path Forward</w:t>
      </w:r>
    </w:p>
    <w:p>
      <w:pPr>
        <w:pStyle w:val="FirstParagraph"/>
      </w:pPr>
      <w:r>
        <w:t xml:space="preserve">Despite the clear benefits, there are hurdles to widespread adoption of UX/UI principles in Uganda. Many local businesses still view design as a decorative afterthought rather than a strategic planning tool. Furthermore, there is a growing talent gap; while coding boot camps are producing many developers, specialized training in design thinking and user research remains less common.</w:t>
      </w:r>
    </w:p>
    <w:p>
      <w:pPr>
        <w:pStyle w:val="BodyText"/>
      </w:pPr>
      <w:r>
        <w:t xml:space="preserve">To address this, educational institutions in</w:t>
      </w:r>
      <w:r>
        <w:t xml:space="preserve"> </w:t>
      </w:r>
      <w:r>
        <w:rPr>
          <w:bCs/>
          <w:b/>
        </w:rPr>
        <w:t xml:space="preserve">Kampala</w:t>
      </w:r>
      <w:r>
        <w:t xml:space="preserve"> </w:t>
      </w:r>
      <w:r>
        <w:t xml:space="preserve">must collaborate with the private sector to create robust curricula that emphasize UX/UI. Additionally, international companies expanding into East Africa should prioritize hiring local</w:t>
      </w:r>
      <w:r>
        <w:t xml:space="preserve"> </w:t>
      </w:r>
      <w:r>
        <w:rPr>
          <w:bCs/>
          <w:b/>
        </w:rPr>
        <w:t xml:space="preserve">UX UI Designer</w:t>
      </w:r>
      <w:r>
        <w:t xml:space="preserve"> </w:t>
      </w:r>
      <w:r>
        <w:t xml:space="preserve">talent who possess an innate understanding of the local user psyche.</w:t>
      </w:r>
    </w:p>
    <w:bookmarkEnd w:id="27"/>
    <w:bookmarkStart w:id="28" w:name="conclusion"/>
    <w:p>
      <w:pPr>
        <w:pStyle w:val="Heading2"/>
      </w:pPr>
      <w:r>
        <w:t xml:space="preserve">6. Conclusion</w:t>
      </w:r>
    </w:p>
    <w:p>
      <w:pPr>
        <w:pStyle w:val="FirstParagraph"/>
      </w:pPr>
      <w:r>
        <w:t xml:space="preserve">The future of technology in Uganda depends not just on the code written, but on how that code is experienced by the user. As</w:t>
      </w:r>
      <w:r>
        <w:t xml:space="preserve"> </w:t>
      </w:r>
      <w:r>
        <w:rPr>
          <w:bCs/>
          <w:b/>
        </w:rPr>
        <w:t xml:space="preserve">Kampala</w:t>
      </w:r>
      <w:r>
        <w:t xml:space="preserve"> </w:t>
      </w:r>
      <w:r>
        <w:t xml:space="preserve">continues to cement its status as a regional tech hub, the demand for high-quality digital experiences will skyrocket. The role of the</w:t>
      </w:r>
      <w:r>
        <w:t xml:space="preserve"> </w:t>
      </w:r>
      <w:r>
        <w:rPr>
          <w:bCs/>
          <w:b/>
        </w:rPr>
        <w:t xml:space="preserve">UX UI Designer</w:t>
      </w:r>
      <w:r>
        <w:t xml:space="preserve"> </w:t>
      </w:r>
      <w:r>
        <w:t xml:space="preserve">is pivotal in this transition.</w:t>
      </w:r>
    </w:p>
    <w:p>
      <w:pPr>
        <w:pStyle w:val="BodyText"/>
      </w:pPr>
      <w:r>
        <w:t xml:space="preserve">Promoters of technology in Uganda must recognize that investing in design is investing in user retention and market expansion. By creating products that are not only functional but also empathetic, accessible, and beautiful, stakeholders can unlock the full potential of the Ugandan digital economy. The synergy between robust technology and human-centered design is the key to sustainable growth in</w:t>
      </w:r>
      <w:r>
        <w:t xml:space="preserve"> </w:t>
      </w:r>
      <w:r>
        <w:rPr>
          <w:bCs/>
          <w:b/>
        </w:rPr>
        <w:t xml:space="preserve">Kampala</w:t>
      </w:r>
      <w:r>
        <w:t xml:space="preserve">.</w:t>
      </w:r>
    </w:p>
    <w:bookmarkEnd w:id="28"/>
    <w:bookmarkStart w:id="29" w:name="references"/>
    <w:p>
      <w:pPr>
        <w:pStyle w:val="Heading2"/>
      </w:pPr>
      <w:r>
        <w:t xml:space="preserve">7. References</w:t>
      </w:r>
    </w:p>
    <w:p>
      <w:pPr>
        <w:pStyle w:val="FirstParagraph"/>
      </w:pPr>
      <w:r>
        <w:rPr>
          <w:iCs/>
          <w:i/>
        </w:rPr>
        <w:t xml:space="preserve">Note: This term paper synthesizes general industry trends applicable to emerging markets, specifically tailored to the context of Uganda's growing tech ecosystem.</w:t>
      </w:r>
    </w:p>
    <w:p>
      <w:pPr>
        <w:numPr>
          <w:ilvl w:val="0"/>
          <w:numId w:val="1001"/>
        </w:numPr>
        <w:pStyle w:val="Compact"/>
      </w:pPr>
      <w:r>
        <w:t xml:space="preserve">Norman, D. (2013).</w:t>
      </w:r>
      <w:r>
        <w:t xml:space="preserve"> </w:t>
      </w:r>
      <w:r>
        <w:rPr>
          <w:bCs/>
          <w:b/>
        </w:rPr>
        <w:t xml:space="preserve">The Design of Everyday Things</w:t>
      </w:r>
      <w:r>
        <w:t xml:space="preserve">. Basic Books.</w:t>
      </w:r>
    </w:p>
    <w:p>
      <w:pPr>
        <w:numPr>
          <w:ilvl w:val="0"/>
          <w:numId w:val="1001"/>
        </w:numPr>
        <w:pStyle w:val="Compact"/>
      </w:pPr>
      <w:r>
        <w:t xml:space="preserve">Gartner Report on East African Tech Trends (2023).</w:t>
      </w:r>
    </w:p>
    <w:p>
      <w:pPr>
        <w:numPr>
          <w:ilvl w:val="0"/>
          <w:numId w:val="1001"/>
        </w:numPr>
        <w:pStyle w:val="Compact"/>
      </w:pPr>
      <w:r>
        <w:t xml:space="preserve">African Union Digital Transformation Strategy Framework.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UX/UI Design in the Kampala Tech Ecosystem</dc:title>
  <dc:creator/>
  <dc:language>en</dc:language>
  <cp:keywords/>
  <dcterms:created xsi:type="dcterms:W3CDTF">2026-07-29T11:43:01Z</dcterms:created>
  <dcterms:modified xsi:type="dcterms:W3CDTF">2026-07-29T11:43:01Z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