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0" w:name="term-paper"/>
    <w:p>
      <w:pPr>
        <w:pStyle w:val="Heading1"/>
      </w:pPr>
      <w:r>
        <w:t xml:space="preserve">Term Paper</w:t>
      </w:r>
    </w:p>
    <w:p>
      <w:pPr>
        <w:pStyle w:val="FirstParagraph"/>
      </w:pPr>
      <w:r>
        <w:rPr>
          <w:bCs/>
          <w:b/>
        </w:rPr>
        <w:t xml:space="preserve">Title:</w:t>
      </w:r>
      <w:r>
        <w:t xml:space="preserve">The Strategic Necessity of the UX/UI Designer in the United Kingdom London Digital Landscape</w:t>
      </w:r>
      <w:r>
        <w:br/>
      </w:r>
      <w:r>
        <w:rPr>
          <w:bCs/>
          <w:b/>
        </w:rPr>
        <w:t xml:space="preserve">Date:</w:t>
      </w:r>
      <w:r>
        <w:t xml:space="preserve"> </w:t>
      </w:r>
      <w:r>
        <w:t xml:space="preserve">October 26, 2023</w:t>
      </w:r>
    </w:p>
    <w:p>
      <w:r>
        <w:pict>
          <v:rect style="width:0;height:1.5pt" o:hralign="center" o:hrstd="t" o:hr="t"/>
        </w:pict>
      </w:r>
    </w:p>
    <w:bookmarkStart w:id="20" w:name="Xaae7d41727ca93aebff2e8918d1d0b409149496"/>
    <w:p>
      <w:pPr>
        <w:pStyle w:val="Heading2"/>
      </w:pPr>
      <w:r>
        <w:t xml:space="preserve">Introduction: The Context of United Kingdom London</w:t>
      </w:r>
    </w:p>
    <w:p>
      <w:pPr>
        <w:pStyle w:val="FirstParagraph"/>
      </w:pPr>
      <w:r>
        <w:t xml:space="preserve">The city of</w:t>
      </w:r>
      <w:r>
        <w:t xml:space="preserve"> </w:t>
      </w:r>
      <w:r>
        <w:rPr>
          <w:bCs/>
          <w:b/>
        </w:rPr>
        <w:t xml:space="preserve">United Kingdom London</w:t>
      </w:r>
      <w:r>
        <w:t xml:space="preserve">, as a global hub for finance, technology, and culture, serves as the epicentre for digital innovation within Europe. In this high-stakes environment where user attention is fragmented and competition is fierce across industries ranging from fintech to e-commerce, the role of the</w:t>
      </w:r>
      <w:r>
        <w:t xml:space="preserve"> </w:t>
      </w:r>
      <w:r>
        <w:rPr>
          <w:bCs/>
          <w:b/>
        </w:rPr>
        <w:t xml:space="preserve">UX UI Designer</w:t>
      </w:r>
      <w:r>
        <w:t xml:space="preserve"> </w:t>
      </w:r>
      <w:r>
        <w:t xml:space="preserve">has transcended mere aesthetic enhancement to become a critical business driver. This term paper explores how the</w:t>
      </w:r>
      <w:r>
        <w:t xml:space="preserve"> </w:t>
      </w:r>
      <w:r>
        <w:rPr>
          <w:bCs/>
          <w:b/>
        </w:rPr>
        <w:t xml:space="preserve">United Kingdom London</w:t>
      </w:r>
      <w:r>
        <w:t xml:space="preserve"> </w:t>
      </w:r>
      <w:r>
        <w:t xml:space="preserve">market relies heavily on expert design practices. It further analyses why professional qualifications are essential for career advancement within this sector.</w:t>
      </w:r>
    </w:p>
    <w:p>
      <w:r>
        <w:pict>
          <v:rect style="width:0;height:1.5pt" o:hralign="center" o:hrstd="t" o:hr="t"/>
        </w:pict>
      </w:r>
    </w:p>
    <w:bookmarkEnd w:id="20"/>
    <w:bookmarkStart w:id="23" w:name="the-evolving-role-of-the-uxui-designer"/>
    <w:p>
      <w:pPr>
        <w:pStyle w:val="Heading2"/>
      </w:pPr>
      <w:r>
        <w:t xml:space="preserve">The Evolving Role of the UX/UI Designer</w:t>
      </w:r>
    </w:p>
    <w:p>
      <w:pPr>
        <w:pStyle w:val="FirstParagraph"/>
      </w:pPr>
      <w:r>
        <w:t xml:space="preserve">A modern digital product cannot succeed without balancing two key disciplines: User Experience (UX) and User Interface (UI). The synergy between these areas defines what a competent designer does. UX refers to the overall feel and ease of use, while UI deals with visual touchpoints like colour schemes, typography, and responsive layouts.</w:t>
      </w:r>
    </w:p>
    <w:bookmarkStart w:id="21" w:name="user-experience-ux-design"/>
    <w:p>
      <w:pPr>
        <w:pStyle w:val="Heading3"/>
      </w:pPr>
      <w:r>
        <w:t xml:space="preserve">User Experience (UX) Design</w:t>
      </w:r>
    </w:p>
    <w:p>
      <w:pPr>
        <w:pStyle w:val="FirstParagraph"/>
      </w:pPr>
      <w:r>
        <w:t xml:space="preserve">In the fast-paced economy of London’s tech sector, friction is unacceptable. Poor UX leads to high bounce rates and abandoned carts. Therefore, businesses demand professionals who can conduct user research and create intuitive pathways for customers.</w:t>
      </w:r>
    </w:p>
    <w:p>
      <w:pPr>
        <w:numPr>
          <w:ilvl w:val="0"/>
          <w:numId w:val="1001"/>
        </w:numPr>
        <w:pStyle w:val="Compact"/>
      </w:pPr>
      <w:r>
        <w:rPr>
          <w:bCs/>
          <w:b/>
        </w:rPr>
        <w:t xml:space="preserve">User Research:</w:t>
      </w:r>
      <w:r>
        <w:t xml:space="preserve"> </w:t>
      </w:r>
      <w:r>
        <w:t xml:space="preserve">Conducting surveys and interviews to understand pain points.</w:t>
      </w:r>
    </w:p>
    <w:p>
      <w:pPr>
        <w:numPr>
          <w:ilvl w:val="0"/>
          <w:numId w:val="1001"/>
        </w:numPr>
        <w:pStyle w:val="Compact"/>
      </w:pPr>
      <w:r>
        <w:rPr>
          <w:bCs/>
          <w:b/>
        </w:rPr>
        <w:t xml:space="preserve">Journey Mapping:</w:t>
      </w:r>
      <w:r>
        <w:t xml:space="preserve"> </w:t>
      </w:r>
      <w:r>
        <w:t xml:space="preserve">Visualising the steps a user takes to achieve their goal.</w:t>
      </w:r>
    </w:p>
    <w:p>
      <w:pPr>
        <w:numPr>
          <w:ilvl w:val="0"/>
          <w:numId w:val="1001"/>
        </w:numPr>
        <w:pStyle w:val="Compact"/>
      </w:pPr>
      <w:r>
        <w:rPr>
          <w:bCs/>
          <w:b/>
        </w:rPr>
        <w:t xml:space="preserve">A/B Testing:</w:t>
      </w:r>
      <w:r>
        <w:t xml:space="preserve"> </w:t>
      </w:r>
      <w:r>
        <w:t xml:space="preserve">Measuring performance based on data-driven iterations.</w:t>
      </w:r>
    </w:p>
    <w:bookmarkEnd w:id="21"/>
    <w:bookmarkStart w:id="22" w:name="user-interface-ui-design"/>
    <w:p>
      <w:pPr>
        <w:pStyle w:val="Heading3"/>
      </w:pPr>
      <w:r>
        <w:t xml:space="preserve">User Interface (UI) Design</w:t>
      </w:r>
    </w:p>
    <w:p>
      <w:pPr>
        <w:pStyle w:val="FirstParagraph"/>
      </w:pPr>
      <w:r>
        <w:t xml:space="preserve">The UI represents the first impression of a brand. In the competitive scene of London, visual excellence is mandatory for building trust and engagement. The responsibilities here are as follows:</w:t>
      </w:r>
    </w:p>
    <w:p>
      <w:pPr>
        <w:numPr>
          <w:ilvl w:val="0"/>
          <w:numId w:val="1002"/>
        </w:numPr>
        <w:pStyle w:val="Compact"/>
      </w:pPr>
      <w:r>
        <w:rPr>
          <w:bCs/>
          <w:b/>
        </w:rPr>
        <w:t xml:space="preserve">Visual Design:</w:t>
      </w:r>
      <w:r>
        <w:t xml:space="preserve">Selecting colours, fonts, and imagery that reflect brand identity.</w:t>
      </w:r>
    </w:p>
    <w:p>
      <w:pPr>
        <w:numPr>
          <w:ilvl w:val="0"/>
          <w:numId w:val="1002"/>
        </w:numPr>
        <w:pStyle w:val="Compact"/>
      </w:pPr>
      <w:r>
        <w:rPr>
          <w:bCs/>
          <w:b/>
        </w:rPr>
        <w:t xml:space="preserve">Browseability:</w:t>
      </w:r>
    </w:p>
    <w:p>
      <w:pPr>
        <w:numPr>
          <w:ilvl w:val="0"/>
          <w:numId w:val="1002"/>
        </w:numPr>
        <w:pStyle w:val="Compact"/>
      </w:pPr>
      <w:r>
        <w:rPr>
          <w:bCs/>
          <w:b/>
        </w:rPr>
        <w:t xml:space="preserve">Cross-Platform Consistency:</w:t>
      </w:r>
      <w:r>
        <w:t xml:space="preserve">The interface must look polished across mobile and desktop devices alike.</w:t>
      </w:r>
    </w:p>
    <w:p>
      <w:r>
        <w:pict>
          <v:rect style="width:0;height:1.5pt" o:hralign="center" o:hrstd="t" o:hr="t"/>
        </w:pict>
      </w:r>
    </w:p>
    <w:bookmarkEnd w:id="22"/>
    <w:bookmarkEnd w:id="23"/>
    <w:bookmarkStart w:id="25" w:name="Xca0d9e7db83281ffe38e6ab519f56e7109983db"/>
    <w:p>
      <w:pPr>
        <w:pStyle w:val="Heading2"/>
      </w:pPr>
      <w:r>
        <w:t xml:space="preserve">The Demand for Professional Qualifications</w:t>
      </w:r>
    </w:p>
    <w:p>
      <w:pPr>
        <w:pStyle w:val="FirstParagraph"/>
      </w:pPr>
      <w:r>
        <w:t xml:space="preserve">In today’s job market, demonstrating formal education through a recognised degree or certification is often the first filter applied by recruiters in the United Kingdom. The rigorous nature of academic study prepares aspiring designers not only technically but also strategically.</w:t>
      </w:r>
    </w:p>
    <w:bookmarkStart w:id="24" w:name="bridging-theory-and-practice"/>
    <w:p>
      <w:pPr>
        <w:pStyle w:val="Heading3"/>
      </w:pPr>
      <w:r>
        <w:t xml:space="preserve">Bridging Theory and Practice</w:t>
      </w:r>
    </w:p>
    <w:p>
      <w:pPr>
        <w:pStyle w:val="FirstParagraph"/>
      </w:pPr>
      <w:r>
        <w:t xml:space="preserve">A comprehensive curriculum ensures that graduates possess a deep understanding of human-centred design principles alongside practical software skills. This dual focus is precisely what employers seek when hiring for senior roles in London.</w:t>
      </w:r>
    </w:p>
    <w:p>
      <w:r>
        <w:pict>
          <v:rect style="width:0;height:1.5pt" o:hralign="center" o:hrstd="t" o:hr="t"/>
        </w:pict>
      </w:r>
    </w:p>
    <w:bookmarkEnd w:id="24"/>
    <w:bookmarkEnd w:id="25"/>
    <w:bookmarkStart w:id="26" w:name="the-impact-on-business-success"/>
    <w:p>
      <w:pPr>
        <w:pStyle w:val="Heading2"/>
      </w:pPr>
      <w:r>
        <w:t xml:space="preserve">The Impact on Business Success</w:t>
      </w:r>
    </w:p>
    <w:p>
      <w:pPr>
        <w:pStyle w:val="FirstParagraph"/>
      </w:pPr>
      <w:r>
        <w:t xml:space="preserve">The integration of robust UX and UI methodologies directly correlates with increased revenue and customer loyalty. Companies that prioritise design see higher conversion rates and reduced support costs due to fewer usability issues.</w:t>
      </w:r>
    </w:p>
    <w:p>
      <w:pPr>
        <w:pStyle w:val="BodyText"/>
      </w:pPr>
      <w:r>
        <w:t xml:space="preserve">Furthermore, the competitive nature of London’s market means companies must constantly innovate. Skilled designers bring fresh perspectives that challenge legacy systems and introduce modern solutions tailored to local user preferences.</w:t>
      </w:r>
    </w:p>
    <w:p>
      <w:r>
        <w:pict>
          <v:rect style="width:0;height:1.5pt" o:hralign="center" o:hrstd="t" o:hr="t"/>
        </w:pict>
      </w:r>
    </w:p>
    <w:bookmarkEnd w:id="26"/>
    <w:bookmarkStart w:id="27" w:name="career-development-pathways"/>
    <w:p>
      <w:pPr>
        <w:pStyle w:val="Heading2"/>
      </w:pPr>
      <w:r>
        <w:t xml:space="preserve">Career Development Pathways</w:t>
      </w:r>
    </w:p>
    <w:p>
      <w:pPr>
        <w:pStyle w:val="FirstParagraph"/>
      </w:pPr>
      <w:r>
        <w:t xml:space="preserve">The career trajectory for a UX/UI Designer offers diverse opportunities within various sectors including healthcare, retail, and entertainment. The path typically progresses from Junior Designer to Senior roles or management positions such as Head of Design.</w:t>
      </w:r>
    </w:p>
    <w:p>
      <w:pPr>
        <w:numPr>
          <w:ilvl w:val="0"/>
          <w:numId w:val="1003"/>
        </w:numPr>
        <w:pStyle w:val="Compact"/>
      </w:pPr>
      <w:r>
        <w:rPr>
          <w:bCs/>
          <w:b/>
        </w:rPr>
        <w:t xml:space="preserve">Junior Roles:</w:t>
      </w:r>
      <w:r>
        <w:t xml:space="preserve">Focusing on executing specific tasks under mentorship while learning core methodologies.</w:t>
      </w:r>
    </w:p>
    <w:p>
      <w:pPr>
        <w:numPr>
          <w:ilvl w:val="0"/>
          <w:numId w:val="1003"/>
        </w:numPr>
        <w:pStyle w:val="Compact"/>
      </w:pPr>
      <w:r>
        <w:rPr>
          <w:bCs/>
          <w:b/>
        </w:rPr>
        <w:t xml:space="preserve">Mid-Level Roles:</w:t>
      </w:r>
      <w:r>
        <w:t xml:space="preserve">Taking ownership of entire projects and collaborating closely with stakeholders in the United Kingdom London area.</w:t>
      </w:r>
    </w:p>
    <w:p>
      <w:pPr>
        <w:numPr>
          <w:ilvl w:val="0"/>
          <w:numId w:val="1003"/>
        </w:numPr>
        <w:pStyle w:val="Compact"/>
      </w:pPr>
      <w:r>
        <w:t xml:space="preserve">Sr. Roles:</w:t>
      </w:r>
    </w:p>
    <w:p>
      <w:r>
        <w:pict>
          <v:rect style="width:0;height:1.5pt" o:hralign="center" o:hrstd="t" o:hr="t"/>
        </w:pict>
      </w:r>
    </w:p>
    <w:bookmarkEnd w:id="27"/>
    <w:bookmarkStart w:id="28" w:name="future-trends-and-outlook"/>
    <w:p>
      <w:pPr>
        <w:pStyle w:val="Heading2"/>
      </w:pPr>
      <w:r>
        <w:t xml:space="preserve">Future Trends and Outlook</w:t>
      </w:r>
    </w:p>
    <w:p>
      <w:pPr>
        <w:pStyle w:val="FirstParagraph"/>
      </w:pPr>
      <w:r>
        <w:t xml:space="preserve">The future of design in the UK capital looks towards artificial intelligence integration alongside continued emphasis on accessibility standards. As technology evolves, designers must stay adaptable by acquiring new skills related to AI-driven interfaces and voice-based interactions.</w:t>
      </w:r>
    </w:p>
    <w:p>
      <w:pPr>
        <w:numPr>
          <w:ilvl w:val="0"/>
          <w:numId w:val="1004"/>
        </w:numPr>
        <w:pStyle w:val="Compact"/>
      </w:pPr>
      <w:r>
        <w:rPr>
          <w:bCs/>
          <w:b/>
        </w:rPr>
        <w:t xml:space="preserve">Voice UI:</w:t>
      </w:r>
    </w:p>
    <w:p>
      <w:pPr>
        <w:numPr>
          <w:ilvl w:val="0"/>
          <w:numId w:val="1004"/>
        </w:numPr>
        <w:pStyle w:val="Compact"/>
      </w:pPr>
      <w:r>
        <w:rPr>
          <w:bCs/>
          <w:b/>
        </w:rPr>
        <w:t xml:space="preserve">Vision-Based Interfaces:</w:t>
      </w:r>
    </w:p>
    <w:p>
      <w:r>
        <w:pict>
          <v:rect style="width:0;height:1.5pt" o:hralign="center" o:hrstd="t" o:hr="t"/>
        </w:pict>
      </w:r>
    </w:p>
    <w:bookmarkEnd w:id="28"/>
    <w:bookmarkStart w:id="29" w:name="conclusion"/>
    <w:p>
      <w:pPr>
        <w:pStyle w:val="Heading2"/>
      </w:pPr>
      <w:r>
        <w:t xml:space="preserve">Conclusion</w:t>
      </w:r>
    </w:p>
    <w:p>
      <w:pPr>
        <w:pStyle w:val="FirstParagraph"/>
      </w:pPr>
      <w:r>
        <w:t xml:space="preserve">In conclusion, the importance of having a skilled professional cannot be overstated when operating within the dynamic ecosystem found across every corner from Canary Wharf to Shoreditch in this vibrant city known worldwide for its creativity and innovation. A formal academic foundation provides graduates with essential theoretical knowledge alongside practical experience needed succeed professionally today’s competitive landscape. As such pursuing higher education remains one best ways ensure long-term success future-proofing oneself against changing trends shaping industries around us every single day.</w:t>
      </w:r>
    </w:p>
    <w:p>
      <w:pPr>
        <w:pStyle w:val="BodyText"/>
      </w:pPr>
      <w:r>
        <w:t xml:space="preserve">The combination of strong design fundamentals paired with ongoing professional growth opportunities ensures sustained relevance amidst rapid technological advancements impacting how people interact digitally worldwide today hence making it crucial anyone considering entering this field consider investing time into gaining necessary credentials early on their journey towards becoming successful practitioners capable meeting demands posed by employers globally including those based locally here in our beloved home town where everything starts.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UX/UI Designer in United Kingdom London</dc:title>
  <dc:creator/>
  <dc:language>en</dc:language>
  <cp:keywords/>
  <dcterms:created xsi:type="dcterms:W3CDTF">2026-07-29T20:35:11Z</dcterms:created>
  <dcterms:modified xsi:type="dcterms:W3CDTF">2026-07-29T20:35:11Z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