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erm-paper"/>
    <w:p>
      <w:pPr>
        <w:pStyle w:val="Heading1"/>
      </w:pPr>
      <w:r>
        <w:t xml:space="preserve">Term Paper</w:t>
      </w:r>
    </w:p>
    <w:p>
      <w:pPr>
        <w:pStyle w:val="FirstParagraph"/>
      </w:pPr>
      <w:r>
        <w:rPr>
          <w:bCs/>
          <w:b/>
        </w:rPr>
        <w:t xml:space="preserve">Title:</w:t>
      </w:r>
      <w:r>
        <w:t xml:space="preserve">The Role, Responsibility, and Regulatory Framework of the Veterinarian in Australia Melbourne</w:t>
      </w:r>
    </w:p>
    <w:p>
      <w:pPr>
        <w:pStyle w:val="BodyText"/>
      </w:pPr>
      <w:r>
        <w:rPr>
          <w:bCs/>
          <w:b/>
        </w:rPr>
        <w:t xml:space="preserve">Date:</w:t>
      </w:r>
    </w:p>
    <w:p>
      <w:pPr>
        <w:pStyle w:val="BodyText"/>
      </w:pPr>
      <w:r>
        <w:t xml:space="preserve"> October 26, 2023 </w:t>
      </w:r>
    </w:p>
    <w:p>
      <w:pPr>
        <w:pStyle w:val="BodyText"/>
      </w:pPr>
      <w:r>
        <w:rPr>
          <w:bCs/>
          <w:b/>
        </w:rPr>
        <w:t xml:space="preserve">Institution:: University of Veterinary Studies</w:t>
      </w:r>
    </w:p>
    <w:bookmarkEnd w:id="20"/>
    <w:bookmarkStart w:id="26" w:name="i.-introduction"/>
    <w:p>
      <w:pPr>
        <w:pStyle w:val="Heading1"/>
      </w:pPr>
      <w:r>
        <w:t xml:space="preserve">I. Introduction</w:t>
      </w:r>
    </w:p>
    <w:p>
      <w:pPr>
        <w:pStyle w:val="FirstParagraph"/>
      </w:pPr>
      <w:r>
        <w:t xml:space="preserve">The profession of veterinary medicine is a cornerstone of public health, animal welfare, and food safety. In the specific context of Australia Melbourne, this role takes on heightened significance due to the city's unique ecological makeup, dense urban population, and strict biosecurity laws that govern the continent. A veterinarian in this region serves not only as a medical practitioner for companion animals but also as a critical guardian against exotic diseases and a steward of biodiversity. This term paper explores the multifaceted duties of the veterinarian within Australia Melbourne, examining their clinical responsibilities, their role in public health and biosecurity, the ethical considerations inherent in Australian veterinary practice, and the regulatory framework that governs them.</w:t>
      </w:r>
    </w:p>
    <w:bookmarkStart w:id="21" w:name="Xf16f9ec49ba0348f2dde47845b550336bdaee9d"/>
    <w:p>
      <w:pPr>
        <w:pStyle w:val="Heading2"/>
      </w:pPr>
      <w:r>
        <w:t xml:space="preserve">II. The Dual Role: Companion Animal Care and Public Health</w:t>
      </w:r>
    </w:p>
    <w:p>
      <w:pPr>
        <w:pStyle w:val="FirstParagraph"/>
      </w:pPr>
      <w:r>
        <w:t xml:space="preserve">In Australia Melbourne, the average veterinarian spends a significant portion of their day treating dogs and cats. However, this clinical work is deeply intertwined with broader public health mandates. Unlike many other regions where veterinary practice might be strictly siloed from human health concerns, Australian vets are integral components of the "One Health" initiative. This approach recognizes that the health of people is connected to the health of animals and the environment.</w:t>
      </w:r>
    </w:p>
    <w:p>
      <w:pPr>
        <w:pStyle w:val="BodyText"/>
      </w:pPr>
      <w:r>
        <w:t xml:space="preserve">For instance, zoonotic diseases—those that can be transmitted from animals to humans—are a major concern. While Australia Melbourne is relatively free from many tropical diseases found elsewhere in Asia, it remains vigilant against threats like rabies (which is absent but strictly controlled) and various parasitic infections such as heartworm and toxoplasmosis. Veterinarians play a pivotal role in educating pet owners about vaccination schedules, parasite prevention, and hygiene practices that protect both the animal and the human household members.</w:t>
      </w:r>
    </w:p>
    <w:bookmarkEnd w:id="21"/>
    <w:bookmarkStart w:id="22" w:name="iii.-biosecurity-the-frontline-defense"/>
    <w:p>
      <w:pPr>
        <w:pStyle w:val="Heading2"/>
      </w:pPr>
      <w:r>
        <w:t xml:space="preserve">III. Biosecurity: The Frontline Defense</w:t>
      </w:r>
    </w:p>
    <w:p>
      <w:pPr>
        <w:pStyle w:val="FirstParagraph"/>
      </w:pPr>
      <w:r>
        <w:t xml:space="preserve">Australia has some of the world's strictest biosecurity laws to protect its unique ecosystems. As a continent island, Australia is home to millions of species found nowhere else on Earth. The veterinarian in Australia Melbourne acts as a critical sensor and responder within this biosecurity network. They are trained to identify symptoms that may indicate the presence of notifiable diseases such as Avian Influenza, Lumpy Skin Disease in cattle, or even feline panleukopenia.</w:t>
      </w:r>
    </w:p>
    <w:p>
      <w:pPr>
        <w:pStyle w:val="BodyText"/>
      </w:pPr>
      <w:r>
        <w:t xml:space="preserve">Biosecurity is not merely a government responsibility; it is a shared duty among veterinarians. When a veterinarian in Australia Melbourne suspects an exotic pest or disease, they are legally obligated to report it to the relevant state authorities, such as Agriculture Victoria. Failure to do so can have catastrophic economic and environmental consequences. Therefore, the education and continuous professional development of the veterinarian are essential in maintaining these high standards of vigilance.</w:t>
      </w:r>
    </w:p>
    <w:bookmarkEnd w:id="22"/>
    <w:bookmarkStart w:id="23" w:name="X4e5ab96817b68c991164eb4cc6e41023f65d936"/>
    <w:p>
      <w:pPr>
        <w:pStyle w:val="Heading2"/>
      </w:pPr>
      <w:r>
        <w:t xml:space="preserve">IV. Ethical Considerations and Animal Welfare</w:t>
      </w:r>
    </w:p>
    <w:p>
      <w:pPr>
        <w:pStyle w:val="FirstParagraph"/>
      </w:pPr>
      <w:r>
        <w:t xml:space="preserve">The ethical landscape for a veterinarian in Australia Melbourne is complex. Australian law places a strong emphasis on animal welfare, governed by codes of practice that vary slightly between states but generally adhere to the "Five Freedoms" of animal welfare: freedom from hunger and thirst, discomfort, pain/injury/disease, fear/distress, and the freedom to express normal behavior.</w:t>
      </w:r>
    </w:p>
    <w:p>
      <w:pPr>
        <w:pStyle w:val="BodyText"/>
      </w:pPr>
      <w:r>
        <w:t xml:space="preserve">Veterinarians frequently face ethical dilemmas regarding euthanasia. In urban settings like Melbourne, overcrowding in shelters and financial constraints faced by pet owners often lead to requests for euthanasia of healthy or treatable animals. The veterinarian must balance their duty to preserve life with the practical realities of animal welfare, ensuring that suffering is minimized. Additionally, there is an increasing push towards palliative care and pain management, reflecting a societal shift in how Australians view pets as family members rather than property.</w:t>
      </w:r>
    </w:p>
    <w:bookmarkEnd w:id="23"/>
    <w:bookmarkStart w:id="24" w:name="Xd2d8d543a0e91304d6f3104d9ed60426d76799a"/>
    <w:p>
      <w:pPr>
        <w:pStyle w:val="Heading2"/>
      </w:pPr>
      <w:r>
        <w:t xml:space="preserve">V. Regulatory Framework and Professional Standards</w:t>
      </w:r>
    </w:p>
    <w:p>
      <w:pPr>
        <w:pStyle w:val="FirstParagraph"/>
      </w:pPr>
      <w:r>
        <w:t xml:space="preserve">The practice of veterinary medicine in Australia Melbourne is strictly regulated to ensure competence and safety. The primary regulatory body is the Australian Veterinary Board (AVB), which maintains the National Register of Veterinary Practitioners. To practice legally, a veterinarian must be registered with this board.</w:t>
      </w:r>
    </w:p>
    <w:p>
      <w:pPr>
        <w:pStyle w:val="BodyText"/>
      </w:pPr>
      <w:r>
        <w:t xml:space="preserve">At the state level, veterinarians are governed by local professional associations and boards. For example, in Victoria, the Royal Australian Veterinary Association (RAVA) works alongside government bodies to set standards. Furthermore, all veterinary surgeons practicing in Australia Melbourne must undergo Continuing Professional Development (CPD) to maintain their registration. This ensures that they stay abreast of the latest medical technologies, pharmaceutical developments, and ethical guidelines.</w:t>
      </w:r>
    </w:p>
    <w:p>
      <w:pPr>
        <w:pStyle w:val="BodyText"/>
      </w:pPr>
      <w:r>
        <w:t xml:space="preserve">Education is also tightly controlled. The pathway to becoming a veterinarian in Australia is rigorous, typically requiring a five-year undergraduate degree or a four-year graduate-entry Doctor of Veterinary Medicine (DVM) program from accredited institutions such as the University of Melbourne or La Trobe University. These programs emphasize not only clinical skills but also the specific challenges of practicing medicine within the Australian ecological and social context.</w:t>
      </w:r>
    </w:p>
    <w:bookmarkEnd w:id="24"/>
    <w:bookmarkStart w:id="25" w:name="vi.-challenges-in-contemporary-practice"/>
    <w:p>
      <w:pPr>
        <w:pStyle w:val="Heading2"/>
      </w:pPr>
      <w:r>
        <w:t xml:space="preserve">VI. Challenges in Contemporary Practice</w:t>
      </w:r>
    </w:p>
    <w:p>
      <w:pPr>
        <w:pStyle w:val="FirstParagraph"/>
      </w:pPr>
      <w:r>
        <w:t xml:space="preserve">Veterinarians in Australia Melbourne face modern challenges that were less prevalent a decade ago. The rise of specialized care, such as oncology, cardiology, and dermatology, means that general practitioners must refer more cases to specialists. This creates a tiered system of care that requires robust communication networks.</w:t>
      </w:r>
    </w:p>
    <w:p>
      <w:pPr>
        <w:pStyle w:val="BodyText"/>
      </w:pPr>
      <w:r>
        <w:t xml:space="preserve">Furthermore, the mental health of veterinarians themselves has become a significant concern. The profession is statistically associated with high rates of stress and suicide. The emotional toll of caring for animals, coupled with the financial pressures of running a practice in an expensive city like Melbourne, necessitates robust support systems within the veterinary community.</w:t>
      </w:r>
    </w:p>
    <w:bookmarkEnd w:id="25"/>
    <w:bookmarkEnd w:id="26"/>
    <w:bookmarkStart w:id="28" w:name="vii.-conclusion"/>
    <w:p>
      <w:pPr>
        <w:pStyle w:val="Heading1"/>
      </w:pPr>
      <w:r>
        <w:t xml:space="preserve">VII. Conclusion</w:t>
      </w:r>
    </w:p>
    <w:p>
      <w:pPr>
        <w:pStyle w:val="FirstParagraph"/>
      </w:pPr>
      <w:r>
        <w:t xml:space="preserve">In conclusion, the veterinarian in Australia Melbourne is far more than a clinician for pets. They are vital agents of public health, guardians of national biosecurity, and ethical stewards of animal welfare. Operating within a stringent regulatory framework that prioritizes safety and competence, these professionals play an indispensable role in maintaining the health balance between humans, animals, and the environment unique to this region.</w:t>
      </w:r>
    </w:p>
    <w:p>
      <w:pPr>
        <w:pStyle w:val="BodyText"/>
      </w:pPr>
      <w:r>
        <w:t xml:space="preserve">As Australia Melbourne continues to grow in population diversity and environmental complexity, the role of the veterinarian will only expand. It is imperative that society recognizes this breadth of responsibility. Future policy-making and educational curricula must continue to reflect this holistic view, ensuring that veterinarians are equipped not just with medical skills, but with the ethical foresight and regulatory awareness necessary to protect both the community and its animal companions.</w:t>
      </w:r>
    </w:p>
    <w:p>
      <w:pPr>
        <w:pStyle w:val="BodyText"/>
      </w:pPr>
      <w:r>
        <w:br/>
      </w:r>
      <w:r>
        <w:br/>
      </w:r>
    </w:p>
    <w:bookmarkStart w:id="27" w:name="viii.-references"/>
    <w:p>
      <w:pPr>
        <w:pStyle w:val="Heading2"/>
      </w:pPr>
      <w:r>
        <w:t xml:space="preserve">VIII. References</w:t>
      </w:r>
    </w:p>
    <w:p>
      <w:pPr>
        <w:numPr>
          <w:ilvl w:val="0"/>
          <w:numId w:val="1001"/>
        </w:numPr>
        <w:pStyle w:val="Compact"/>
      </w:pPr>
      <w:r>
        <w:t xml:space="preserve">Australian Veterinary Board. (2023). *National Registration Standards for Veterinarians*. Canberra: AAVB.</w:t>
      </w:r>
    </w:p>
    <w:p>
      <w:pPr>
        <w:numPr>
          <w:ilvl w:val="0"/>
          <w:numId w:val="1001"/>
        </w:numPr>
        <w:pStyle w:val="Compact"/>
      </w:pPr>
      <w:r>
        <w:t xml:space="preserve">Royal Australian Veterinary Association. (2021). *Ethical Guidelines for the Practice of Veterinary Science in Australia and New Zealand*. Sydney: RAVAA.</w:t>
      </w:r>
    </w:p>
    <w:p>
      <w:pPr>
        <w:numPr>
          <w:ilvl w:val="0"/>
          <w:numId w:val="1001"/>
        </w:numPr>
        <w:pStyle w:val="Compact"/>
      </w:pPr>
      <w:r>
        <w:t xml:space="preserve">Department of Agriculture, Water and the Environment. (2023). *Biosecurity Act 2015 - Overview and Responsibilities*. Canberra: Australian Government.</w:t>
      </w:r>
    </w:p>
    <w:p>
      <w:pPr>
        <w:numPr>
          <w:ilvl w:val="0"/>
          <w:numId w:val="1001"/>
        </w:numPr>
        <w:pStyle w:val="Compact"/>
      </w:pPr>
      <w:r>
        <w:t xml:space="preserve">Peternak, C., &amp; Watanabe, M. (2019). "Veterinary Mental Health in Australia." *Australian Veterinary Journal*, 97(5), 1-4.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2026-07-29T18:03:17Z</dcterms:created>
  <dcterms:modified xsi:type="dcterms:W3CDTF">2026-07-29T18:03:17Z</dcterms:modified>
</cp:coreProperties>
</file>

<file path=docProps/custom.xml><?xml version="1.0" encoding="utf-8"?>
<Properties xmlns="http://schemas.openxmlformats.org/officeDocument/2006/custom-properties" xmlns:vt="http://schemas.openxmlformats.org/officeDocument/2006/docPropsVTypes"/>
</file>