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Veterinarians</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7" w:name="X7300e410a2812bb40e9a7968cac9c29e7e7f7b4"/>
    <w:p>
      <w:pPr>
        <w:pStyle w:val="Heading1"/>
      </w:pPr>
      <w:r>
        <w:t xml:space="preserve">The Role of Veterinarians in China, Guangzhou: A Comprehensive Analysis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Veterinary Medicine and Public Health</w:t>
      </w:r>
      <w:r>
        <w:br/>
      </w:r>
      <w:r>
        <w:rPr>
          <w:bCs/>
          <w:b/>
        </w:rPr>
        <w:t xml:space="preserve">Status:</w:t>
      </w:r>
      <w:r>
        <w:t xml:space="preserve"> </w:t>
      </w:r>
      <w:r>
        <w:t xml:space="preserve">Final Term Paper Submission</w:t>
      </w:r>
    </w:p>
    <w:bookmarkStart w:id="20" w:name="i.-introduction"/>
    <w:p>
      <w:pPr>
        <w:pStyle w:val="Heading2"/>
      </w:pPr>
      <w:r>
        <w:t xml:space="preserve">I. Introduction</w:t>
      </w:r>
    </w:p>
    <w:p>
      <w:pPr>
        <w:pStyle w:val="FirstParagraph"/>
      </w:pPr>
      <w:r>
        <w:t xml:space="preserve">The intersection of public health, urban development, and animal welfare creates a complex landscape in modern metropolitan areas. This</w:t>
      </w:r>
      <w:r>
        <w:t xml:space="preserve"> </w:t>
      </w:r>
      <w:r>
        <w:t xml:space="preserve">Term Paper</w:t>
      </w:r>
      <w:r>
        <w:t xml:space="preserve"> </w:t>
      </w:r>
      <w:r>
        <w:t xml:space="preserve">aims to explore the evolving role of the veterinary profession within one of China's most dynamic cities: Guangzhou. As a hub for international trade, tourism, and increasing pet ownership among its middle class, Guangzhou presents unique challenges and opportunities for animal healthcare professionals. The objective of this study is to analyze how a</w:t>
      </w:r>
      <w:r>
        <w:t xml:space="preserve"> </w:t>
      </w:r>
      <w:r>
        <w:t xml:space="preserve">Veterinarian</w:t>
      </w:r>
      <w:r>
        <w:t xml:space="preserve"> </w:t>
      </w:r>
      <w:r>
        <w:t xml:space="preserve">operates within the specific regulatory, cultural, and ecological context of this southern metropolis. By examining current trends in zoonotic disease control, commercial livestock management, and companion animal services, we can understand the critical importance of veterinary expertise in maintaining both human health and economic stability.</w:t>
      </w:r>
    </w:p>
    <w:bookmarkEnd w:id="20"/>
    <w:bookmarkStart w:id="21" w:name="Xf2d2ea5a9df8a6883bf34da47ffd730f1c3f889"/>
    <w:p>
      <w:pPr>
        <w:pStyle w:val="Heading2"/>
      </w:pPr>
      <w:r>
        <w:t xml:space="preserve">II. The Urban Context: Guangzhou's Pet Industry Boom</w:t>
      </w:r>
    </w:p>
    <w:p>
      <w:pPr>
        <w:pStyle w:val="FirstParagraph"/>
      </w:pPr>
      <w:r>
        <w:t xml:space="preserve">In recent decades, Guangzhou has experienced a significant demographic shift regarding pet ownership. Similar to trends seen in Beijing and Shanghai, the city has witnessed a surge in the number of companion animals, particularly dogs and cats. This "pet humanization" trend has driven demand for high-quality veterinary services. A modern</w:t>
      </w:r>
      <w:r>
        <w:t xml:space="preserve"> </w:t>
      </w:r>
      <w:r>
        <w:t xml:space="preserve">Veterinarian</w:t>
      </w:r>
      <w:r>
        <w:t xml:space="preserve"> </w:t>
      </w:r>
      <w:r>
        <w:t xml:space="preserve">in Guangzhou is no longer just a provider of basic care; they are expected to offer specialized services ranging from orthopedic surgery to dermatology and behavioral therapy. The rise of mid-to-high-end veterinary clinics in districts such as Tianhe and Yuexiu reflects this growing market. However, this growth also brings challenges, including the need for standardized pricing, ethical practice guidelines, and continuous professional education amidst rapid technological advancements in medical equipment.</w:t>
      </w:r>
    </w:p>
    <w:bookmarkEnd w:id="21"/>
    <w:bookmarkStart w:id="22" w:name="Xfd112525195786a9115af8adfb7bed3624b487d"/>
    <w:p>
      <w:pPr>
        <w:pStyle w:val="Heading2"/>
      </w:pPr>
      <w:r>
        <w:t xml:space="preserve">III. Public Health and Zoonotic Disease Control</w:t>
      </w:r>
    </w:p>
    <w:p>
      <w:pPr>
        <w:pStyle w:val="FirstParagraph"/>
      </w:pPr>
      <w:r>
        <w:t xml:space="preserve">Beyond companion animals, the role of veterinary medicine is pivotal in public health security. Guangzhou's location in South China makes it a critical node for trade and travel, increasing the risk of zoonotic disease transmission. The legacy of past outbreaks has heightened awareness among local authorities and residents regarding biosecurity. A</w:t>
      </w:r>
      <w:r>
        <w:t xml:space="preserve"> </w:t>
      </w:r>
      <w:r>
        <w:t xml:space="preserve">Veterinarian</w:t>
      </w:r>
      <w:r>
        <w:t xml:space="preserve"> </w:t>
      </w:r>
      <w:r>
        <w:t xml:space="preserve">plays a frontline role in surveillance systems designed to detect avian influenza, rabies, and other transmissible diseases early. In China Guangzhou, collaboration between veterinary clinics and the municipal disease control centers is essential. Regular vaccination campaigns for dogs and cats are mandatory under local regulations, and veterinarians are responsible for ensuring compliance while educating pet owners on the importance of immunization. Furthermore, monitoring wildlife markets—though heavily regulated following recent policy changes—remains a sensitive area where veterinary oversight is crucial to preventing spillover events.</w:t>
      </w:r>
    </w:p>
    <w:bookmarkEnd w:id="22"/>
    <w:bookmarkStart w:id="23" w:name="X0c3055e8500bcf879ef34f4ffdd14bde0859519"/>
    <w:p>
      <w:pPr>
        <w:pStyle w:val="Heading2"/>
      </w:pPr>
      <w:r>
        <w:t xml:space="preserve">IV. Livestock and Agricultural Veterinary Services</w:t>
      </w:r>
    </w:p>
    <w:p>
      <w:pPr>
        <w:pStyle w:val="FirstParagraph"/>
      </w:pPr>
      <w:r>
        <w:t xml:space="preserve">While urban centers like Guangzhou are known for their skyline and commerce, the surrounding Pearl River Delta region remains a significant agricultural zone. The poultry industry, in particular, has historically been vital to the local economy. Consequently, veterinary services extend beyond urban clinics to rural farms. Here, a</w:t>
      </w:r>
      <w:r>
        <w:t xml:space="preserve"> </w:t>
      </w:r>
      <w:r>
        <w:t xml:space="preserve">Veterinarian</w:t>
      </w:r>
      <w:r>
        <w:t xml:space="preserve"> </w:t>
      </w:r>
      <w:r>
        <w:t xml:space="preserve">focuses on herd health management, biosecurity protocols for large-scale poultry and swine operations, and antibiotic stewardship. The Chinese government has implemented stricter regulations on antibiotic use in livestock to combat drug-resistant bacteria. Veterinary professionals in this sector are tasked with implementing these new standards, ensuring that food safety is maintained from farm to table. The integration of digital health monitoring technologies in Guangzhou’s agricultural sectors represents a growing frontier, allowing veterinarians to track animal health data remotely and respond to outbreaks more efficiently.</w:t>
      </w:r>
    </w:p>
    <w:bookmarkEnd w:id="23"/>
    <w:bookmarkStart w:id="24" w:name="Xbf96c98d3caaa7d2ed35cb8b8f3223f833796ec"/>
    <w:p>
      <w:pPr>
        <w:pStyle w:val="Heading2"/>
      </w:pPr>
      <w:r>
        <w:t xml:space="preserve">V. Regulatory Framework and Professional Ethics</w:t>
      </w:r>
    </w:p>
    <w:p>
      <w:pPr>
        <w:pStyle w:val="FirstParagraph"/>
      </w:pPr>
      <w:r>
        <w:t xml:space="preserve">The practice of veterinary medicine in China is governed by national laws such as the Animal Epidemic Prevention Law, which sets the baseline for professional conduct. In Guangzhou, local municipal regulations may impose additional requirements regarding clinic licensing, waste disposal, and record-keeping. A</w:t>
      </w:r>
      <w:r>
        <w:t xml:space="preserve"> </w:t>
      </w:r>
      <w:r>
        <w:t xml:space="preserve">Veterinarian</w:t>
      </w:r>
      <w:r>
        <w:t xml:space="preserve"> </w:t>
      </w:r>
      <w:r>
        <w:t xml:space="preserve">must navigate this regulatory landscape with diligence to ensure legal compliance and professional integrity. Ethical considerations are also paramount, particularly concerning end-of-life care for pets and the humane treatment of animals in all settings. The term "Term Paper" in this context underscores the academic rigor required to understand these ethical dimensions. Continuous learning is encouraged through certifications offered by the Chinese Veterinary Medical Association (CVMA), which promotes best practices and professional development among its members.</w:t>
      </w:r>
    </w:p>
    <w:bookmarkEnd w:id="24"/>
    <w:bookmarkStart w:id="25" w:name="vi.-challenges-and-future-outlook"/>
    <w:p>
      <w:pPr>
        <w:pStyle w:val="Heading2"/>
      </w:pPr>
      <w:r>
        <w:t xml:space="preserve">VI. Challenges and Future Outlook</w:t>
      </w:r>
    </w:p>
    <w:p>
      <w:pPr>
        <w:pStyle w:val="FirstParagraph"/>
      </w:pPr>
      <w:r>
        <w:t xml:space="preserve">Despite progress, several challenges remain for veterinary professionals in Guangzhou. Issues such as public awareness gaps, particularly regarding responsible pet ownership and the consequences of abandonment, persist. Additionally, there is a need for more specialized training programs tailored to tropical diseases prevalent in southern China. Looking ahead, the integration of artificial intelligence in diagnostic imaging and telemedicine offers promising solutions to improve accessibility and accuracy. As Guangzhou continues to develop as an international city, its veterinary sector must adapt by embracing innovation while maintaining high ethical standards.</w:t>
      </w:r>
    </w:p>
    <w:bookmarkEnd w:id="25"/>
    <w:bookmarkStart w:id="26" w:name="vii.-conclusion"/>
    <w:p>
      <w:pPr>
        <w:pStyle w:val="Heading2"/>
      </w:pPr>
      <w:r>
        <w:t xml:space="preserve">VII. Conclusion</w:t>
      </w:r>
    </w:p>
    <w:p>
      <w:pPr>
        <w:pStyle w:val="FirstParagraph"/>
      </w:pPr>
      <w:r>
        <w:t xml:space="preserve">In conclusion, the role of a</w:t>
      </w:r>
      <w:r>
        <w:t xml:space="preserve"> </w:t>
      </w:r>
      <w:r>
        <w:t xml:space="preserve">Veterinarian</w:t>
      </w:r>
      <w:r>
        <w:t xml:space="preserve"> </w:t>
      </w:r>
      <w:r>
        <w:t xml:space="preserve">in China Guangzhou is multifaceted and increasingly critical. From managing the burgeoning companion animal market to safeguarding public health through zoonotic disease prevention and ensuring food safety in agricultural settings, veterinary professionals serve as guardians of both animal and human well-being. This</w:t>
      </w:r>
      <w:r>
        <w:t xml:space="preserve"> </w:t>
      </w:r>
      <w:r>
        <w:t xml:space="preserve">Term Paper</w:t>
      </w:r>
      <w:r>
        <w:t xml:space="preserve"> </w:t>
      </w:r>
      <w:r>
        <w:t xml:space="preserve">has highlighted the necessity of a robust, well-regulated, and ethically grounded veterinary system in supporting the city's social and economic fabric. Future efforts should focus on enhancing professional education, strengthening regulatory enforcement, and fostering public-private partnerships to address emerging health challenges. By doing so, Guangzhou can serve as a model for other rapidly developing cities in balancing urbanization with responsible animal healthcare.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Veterinarians in China, Guangzhou</dc:title>
  <dc:creator/>
  <dc:language>en</dc:language>
  <cp:keywords/>
  <dcterms:created xsi:type="dcterms:W3CDTF">2026-07-29T13:06:47Z</dcterms:created>
  <dcterms:modified xsi:type="dcterms:W3CDTF">2026-07-29T13:06:47Z</dcterms:modified>
</cp:coreProperties>
</file>

<file path=docProps/custom.xml><?xml version="1.0" encoding="utf-8"?>
<Properties xmlns="http://schemas.openxmlformats.org/officeDocument/2006/custom-properties" xmlns:vt="http://schemas.openxmlformats.org/officeDocument/2006/docPropsVTypes"/>
</file>