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5" w:name="Xc184dfa4a7ff3bb3785b2a7f864c5ed5abd5a50"/>
    <w:p>
      <w:pPr>
        <w:pStyle w:val="Heading1"/>
      </w:pPr>
      <w:r>
        <w:t xml:space="preserve">The Professional Practice and Regulatory Environment of the Veterinarian in Germany Berlin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Berlin, Germany</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role of a veterinarian extends far beyond the treatment of sick animals; it serves as a critical pillar of public health, animal welfare, and environmental safety within any modern metropolis. In Germany Berlin, an international hub known for its progressive social policies and high standards in civic governance, the practice of veterinary medicine is uniquely complex. This term paper explores the multifaceted responsibilities of the veterinarian operating within this specific jurisdiction. By examining the regulatory frameworks established by German federal law and implemented by local Berlin authorities, we can understand how a veterinarian balances clinical care with strict legal obligations regarding zoonotic disease prevention and animal protection.</w:t>
      </w:r>
    </w:p>
    <w:bookmarkEnd w:id="20"/>
    <w:bookmarkStart w:id="21" w:name="ii.-the-regulatory-landscape-in-germany"/>
    <w:p>
      <w:pPr>
        <w:pStyle w:val="Heading2"/>
      </w:pPr>
      <w:r>
        <w:t xml:space="preserve">II. The Regulatory Landscape in Germany</w:t>
      </w:r>
    </w:p>
    <w:p>
      <w:pPr>
        <w:pStyle w:val="FirstParagraph"/>
      </w:pPr>
      <w:r>
        <w:t xml:space="preserve">To practice as a veterinarian in Germany Berlin, one must navigate the intricate hierarchy of German law. Veterinary medicine is primarily regulated by the *Tierschutzgesetz* (Animal Welfare Act) and the *Tierärzteordnung* (Veterinarian's License Ordinance). These federal laws ensure that standards are uniform across all regions, from Bavaria to Schleswig-Holstein, but they require specific adaptation for local implementation.</w:t>
      </w:r>
    </w:p>
    <w:p>
      <w:pPr>
        <w:pStyle w:val="BodyText"/>
      </w:pPr>
      <w:r>
        <w:t xml:space="preserve">The central authority overseeing medical professions in this context is the Federal Chamber of Veterinarians (*Bundesärztekammer*), which works in tandem with regional chambers. In Berlin, this is represented by the *Tierzahnekammer Berlin*. This chamber is not merely an administrative body; it acts as a representative for ethical standards and continuing education. For any veterinarian working in Germany Berlin, adherence to the professional code of conduct mandated by this chamber is mandatory. This ensures that clinical decisions are made with both medical excellence and ethical integrity at their core.</w:t>
      </w:r>
    </w:p>
    <w:bookmarkEnd w:id="21"/>
    <w:bookmarkStart w:id="22" w:name="Xcbf21e584156842a8e026532de9ac80d2d9b6e1"/>
    <w:p>
      <w:pPr>
        <w:pStyle w:val="Heading2"/>
      </w:pPr>
      <w:r>
        <w:t xml:space="preserve">III. The Veterinarian's Dual Role: Clinical Care and Public Health</w:t>
      </w:r>
    </w:p>
    <w:p>
      <w:pPr>
        <w:pStyle w:val="FirstParagraph"/>
      </w:pPr>
      <w:r>
        <w:t xml:space="preserve">The primary function of any veterinarian is, naturally, the diagnosis and treatment of animal diseases. In a densely populated city like Germany Berlin, this requires specialized skills regarding companion animals such as dogs and cats. However, the scope of practice in a major European capital is significantly broader due to its role as an international transit hub.</w:t>
      </w:r>
    </w:p>
    <w:p>
      <w:pPr>
        <w:pStyle w:val="BodyText"/>
      </w:pPr>
      <w:r>
        <w:t xml:space="preserve">A veterinarian in Germany Berlin serves as a crucial first line of defense against zoonotic diseases—illnesses that can be transmitted from animals to humans. Given the high volume of international travel and trade entering through Berlin, veterinarians must be vigilant regarding pathogens such as rabies, leptospirosis, and various parasitic infections. The intersection of animal health and human public health is often referred to as the "One Health" approach. In this framework, a veterinarian does not operate in isolation but collaborates with local health departments (*Gesundheitsamt*) to monitor outbreaks that threaten both populations.</w:t>
      </w:r>
    </w:p>
    <w:p>
      <w:pPr>
        <w:pStyle w:val="BodyText"/>
      </w:pPr>
      <w:r>
        <w:t xml:space="preserve">Furthermore, urban environments present unique medical challenges. The veterinarian must contend with issues arising from urbanization, such as injuries caused by traffic or the stress-induced behavioral changes seen in pets kept in smaller living spaces common in Berlin apartments. Therefore, the modern veterinarian must be adaptable, understanding the specific socio-economic and environmental factors affecting animal welfare in this particular German city.</w:t>
      </w:r>
    </w:p>
    <w:bookmarkEnd w:id="22"/>
    <w:bookmarkStart w:id="23" w:name="Xf6879852969256d61125787860b89653cdbf509"/>
    <w:p>
      <w:pPr>
        <w:pStyle w:val="Heading2"/>
      </w:pPr>
      <w:r>
        <w:t xml:space="preserve">IV. Legal Obligations and Animal Protection</w:t>
      </w:r>
    </w:p>
    <w:p>
      <w:pPr>
        <w:pStyle w:val="FirstParagraph"/>
      </w:pPr>
      <w:r>
        <w:t xml:space="preserve">Germany is renowned globally for its rigorous animal protection laws, which are strictly enforced in Germany Berlin. The *Tierschutzgesetz* stipulates that any person who keeps, breeds, or transports animals must possess the necessary knowledge and experience to do so without causing pain or suffering. Consequently, a veterinarian plays a regulatory role beyond the clinic walls.</w:t>
      </w:r>
    </w:p>
    <w:p>
      <w:pPr>
        <w:pStyle w:val="BodyText"/>
      </w:pPr>
      <w:r>
        <w:t xml:space="preserve">In Germany Berlin, veterinarians are often required by law to issue certificates of competence for potential pet owners. Before an individual can purchase certain protected species of animals, they may need proof that they understand the specific care requirements. The veterinarian is the gatekeeper in this process, ensuring that animal welfare is prioritized over commercial interest.</w:t>
      </w:r>
    </w:p>
    <w:p>
      <w:pPr>
        <w:pStyle w:val="BodyText"/>
      </w:pPr>
      <w:r>
        <w:t xml:space="preserve">Additionally, reporting obligations are strict. If a veterinarian encounters evidence of severe neglect or abuse within Germany Berlin—whether involving private pets or farm animals transported through the city—they are legally bound to report these instances to the authorities. This duty highlights the societal trust placed in the profession; a veterinarian is viewed as an advocate for those who cannot speak for themselves, reinforcing social stability and moral order.</w:t>
      </w:r>
    </w:p>
    <w:bookmarkEnd w:id="23"/>
    <w:bookmarkStart w:id="24" w:name="v.-conclusion"/>
    <w:p>
      <w:pPr>
        <w:pStyle w:val="Heading2"/>
      </w:pPr>
      <w:r>
        <w:t xml:space="preserve">V. Conclusion</w:t>
      </w:r>
    </w:p>
    <w:p>
      <w:pPr>
        <w:pStyle w:val="FirstParagraph"/>
      </w:pPr>
      <w:r>
        <w:t xml:space="preserve">In conclusion, being a veterinarian in Germany Berlin is a role defined by complexity and responsibility. It requires more than just medical expertise; it demands a deep understanding of legal statutes, ethical codes, and public health protocols. The integration of federal laws with local enforcement mechanisms ensures that animal welfare is maintained at high standards within one of Europe's most vibrant cities.</w:t>
      </w:r>
    </w:p>
    <w:p>
      <w:pPr>
        <w:pStyle w:val="BodyText"/>
      </w:pPr>
      <w:r>
        <w:t xml:space="preserve">The veterinarian acts as a bridge between the human population and the animal kingdom, protecting both from disease while advocating for ethical treatment. As Germany Berlin continues to grow as an international center, the importance of this profession will only increase. Future strategies for veterinary practice in this region must continue to emphasize interdisciplinary collaboration with public health officials and strict adherence to evolving legal frameworks regarding animal protection.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Veterinarian in Germany Berlin</dc:title>
  <dc:creator/>
  <dc:language>en</dc:language>
  <cp:keywords/>
  <dcterms:created xsi:type="dcterms:W3CDTF">2026-07-29T03:51:21Z</dcterms:created>
  <dcterms:modified xsi:type="dcterms:W3CDTF">2026-07-29T03:51:21Z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