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Indonesia</w:t>
      </w:r>
      <w:r>
        <w:t xml:space="preserve"> </w:t>
      </w:r>
      <w:r>
        <w:t xml:space="preserve">Jakarta:</w:t>
      </w:r>
      <w:r>
        <w:t xml:space="preserve"> </w:t>
      </w:r>
      <w:r>
        <w:t xml:space="preserve">Bridging</w:t>
      </w:r>
      <w:r>
        <w:t xml:space="preserve"> </w:t>
      </w:r>
      <w:r>
        <w:t xml:space="preserve">Urbanization</w:t>
      </w:r>
      <w:r>
        <w:t xml:space="preserve"> </w:t>
      </w:r>
      <w:r>
        <w:t xml:space="preserve">and</w:t>
      </w:r>
      <w:r>
        <w:t xml:space="preserve"> </w:t>
      </w:r>
      <w:r>
        <w:t xml:space="preserve">Animal</w:t>
      </w:r>
      <w:r>
        <w:t xml:space="preserve"> </w:t>
      </w:r>
      <w:r>
        <w:t xml:space="preserve">Welfare</w:t>
      </w:r>
    </w:p>
    <w:bookmarkStart w:id="26" w:name="X9ebf4b602ace4bc41f55753024ddd68b84861de"/>
    <w:p>
      <w:pPr>
        <w:pStyle w:val="Heading1"/>
      </w:pPr>
      <w:r>
        <w:t xml:space="preserve">The Evolving Role of the Veterinarian in Indonesia Jakarta:</w:t>
      </w:r>
      <w:r>
        <w:br/>
      </w:r>
      <w:r>
        <w:t xml:space="preserve">Bridging Urbanization and Animal Welfare</w:t>
      </w:r>
    </w:p>
    <w:p>
      <w:pPr>
        <w:pStyle w:val="FirstParagraph"/>
      </w:pPr>
      <w:r>
        <w:rPr>
          <w:iCs/>
          <w:i/>
          <w:bCs/>
          <w:b/>
        </w:rPr>
        <w:t xml:space="preserve">Abstract:</w:t>
      </w:r>
      <w:r>
        <w:br/>
      </w:r>
      <w:r>
        <w:t xml:space="preserve">This term paper explores the critical and expanding role of the veterinarian within the unique socio-economic and ecological context of Indonesia Jakarta. As one of the most densely populated urban centers in Southeast Asia, Jakarta faces distinct challenges regarding public health, zoonotic disease transmission, stray animal population control, and emerging pet culture. This document analyzes how modern veterinary practice in Indonesia Jakarta is shifting from traditional livestock care to comprehensive One Health implementation. It further examines the regulatory landscape provided by the Indonesian Veterinary Association (IDI), the impact of rapid urbanization on wildlife and companion animals, and the necessary educational reforms required to meet these growing demands.</w:t>
      </w:r>
    </w:p>
    <w:bookmarkStart w:id="20" w:name="introduction"/>
    <w:p>
      <w:pPr>
        <w:pStyle w:val="Heading2"/>
      </w:pPr>
      <w:r>
        <w:t xml:space="preserve">1. Introduction</w:t>
      </w:r>
    </w:p>
    <w:p>
      <w:pPr>
        <w:pStyle w:val="FirstParagraph"/>
      </w:pPr>
      <w:r>
        <w:t xml:space="preserve">The intersection of human health, animal welfare, and environmental sustainability defines the modern scope of veterinary medicine. In Indonesia Jakarta, this intersection is particularly volatile due to the sheer density of its population and the rapid pace of urban development. Historically viewed through a lens strictly focused on agricultural productivity and livestock management in rural provinces, the profession has undergone a significant transformation within the capital city. Today, a veterinarian in Indonesia Jakarta serves as a frontline defender against zoonotic diseases such as Avian Influenza (Bird Flu) and Rabies, while simultaneously navigating the complexities of an emerging pet economy. This term paper argues that the veterinary profession in Indonesia Jakarta is no longer just about treating sick animals; it is a cornerstone of urban public health infrastructure, requiring specialized adaptation to local cultural norms and environmental pressures.</w:t>
      </w:r>
    </w:p>
    <w:bookmarkEnd w:id="20"/>
    <w:bookmarkStart w:id="21" w:name="Xcc43c4b0fd060612fc1d034e1297b176e4a4ed0"/>
    <w:p>
      <w:pPr>
        <w:pStyle w:val="Heading2"/>
      </w:pPr>
      <w:r>
        <w:t xml:space="preserve">2. The One Health Framework in an Urban Context</w:t>
      </w:r>
    </w:p>
    <w:p>
      <w:pPr>
        <w:pStyle w:val="FirstParagraph"/>
      </w:pPr>
      <w:r>
        <w:t xml:space="preserve">The concept of "One Health," which recognizes that the health of people is closely connected to the health of animals and our shared environment, is perhaps most applicable in Indonesia Jakarta. Jakarta’s wetland ecosystems, such as those surrounding Ancol Dreamland or the Ciliwung River basin, create a interface where humans, domestic pets, livestock from peri-urban areas (such as Bekasi and Bogor), and wild birds converge.</w:t>
      </w:r>
      <w:r>
        <w:t xml:space="preserve"> </w:t>
      </w:r>
      <w:r>
        <w:t xml:space="preserve">Veterinarians in this region play a pivotal role in surveillance. For instance, during outbreaks of Avian Influenza H5N1, which has recurrently affected Indonesia Jakarta’s poultry markets, veterinarians are tasked with rapid diagnosis, culling coordination, and community education regarding safe handling practices. Unlike in Western contexts where avian flu is often managed through large-scale industrial biosecurity protocols involving strict corporate compliance, the situation in Indonesia Jakarta involves millions of smallholder farmers and backyard bird keepers. Therefore, the veterinarian must act not only as a clinician but also as an extension agent and educator, translating complex epidemiological data into actionable advice for non-specialist populations.</w:t>
      </w:r>
      <w:r>
        <w:t xml:space="preserve"> </w:t>
      </w:r>
      <w:r>
        <w:t xml:space="preserve">Furthermore, Rabies remains a significant public health threat in Indonesia Jakarta. While eradication efforts have seen successes in Bali and other tourist-heavy regions, maintaining rabies-free status in the capital requires rigorous vaccination campaigns of stray dogs (anjing jalanan) and domestic pets. Veterinarians here must coordinate with local municipal governments (Dinas Peternakan dan Kesehatan Hewan) to manage mass vaccination drives, often operating in informal settlements where access is difficult and public trust must be earned.</w:t>
      </w:r>
    </w:p>
    <w:bookmarkEnd w:id="21"/>
    <w:bookmarkStart w:id="22" w:name="X332ff88acb98a0a0cd1fe724e0f552251490d83"/>
    <w:p>
      <w:pPr>
        <w:pStyle w:val="Heading2"/>
      </w:pPr>
      <w:r>
        <w:t xml:space="preserve">3. The Rise of Companion Animal Care and the "Pet Humanization" Trend</w:t>
      </w:r>
    </w:p>
    <w:p>
      <w:pPr>
        <w:pStyle w:val="FirstParagraph"/>
      </w:pPr>
      <w:r>
        <w:t xml:space="preserve">A distinct shift in Indonesia Jakarta over the past two decades has been the cultural transition of animals from utilitarian assets to family members. This phenomenon, often termed "pet humanization," has driven a boom in specialized veterinary services within central Jakarta areas such as Kemang, Senopati, and Menteng. The modern veterinarian in this sector must possess skills ranging from exotic pet medicine (handling reptiles and birds common in Indonesian culture) to advanced surgical techniques and dental care for cats and dogs.</w:t>
      </w:r>
      <w:r>
        <w:t xml:space="preserve"> </w:t>
      </w:r>
      <w:r>
        <w:t xml:space="preserve">However, this growth presents regulatory challenges. The number of veterinary clinics has outpaced the availability of specialized facilities for emergency care or advanced diagnostics like MRI/CT scans, which are often concentrated in only a few premium hospitals. Consequently, general practitioners in Indonesia Jakarta often face pressure to refer complex cases while managing high-volume routine consultations. This dichotomy creates a disparity in care quality; wealthy pet owners have access to world-class veterinary standards comparable to those in Singapore or Melbourne, while lower-income communities rely on under-resourced clinics. Addressing this inequality is a moral and practical imperative for the veterinary community in Indonesia Jakarta.</w:t>
      </w:r>
    </w:p>
    <w:bookmarkEnd w:id="22"/>
    <w:bookmarkStart w:id="23" w:name="X0f1c6a00ea2ec52fc3add90696c846cf38e7e9d"/>
    <w:p>
      <w:pPr>
        <w:pStyle w:val="Heading2"/>
      </w:pPr>
      <w:r>
        <w:t xml:space="preserve">4. Wildlife Conservation and Human-Wildlife Conflict</w:t>
      </w:r>
    </w:p>
    <w:p>
      <w:pPr>
        <w:pStyle w:val="FirstParagraph"/>
      </w:pPr>
      <w:r>
        <w:t xml:space="preserve">Indonesia Jakarta is also a hotspot for human-wildlife conflict due to habitat fragmentation caused by urbanization. As green spaces are replaced by high-rise buildings, wildlife species such as macaques, monitor lizards (biawak), and various bird species increasingly encroach upon residential areas. Veterinarians in Indonesia Jakarta are frequently called upon to assist with the rescue, triage, and rehabilitation of these animals before they are released back into protected conservation zones like Muara Angke Nature Reserve.</w:t>
      </w:r>
      <w:r>
        <w:t xml:space="preserve"> </w:t>
      </w:r>
      <w:r>
        <w:t xml:space="preserve">This aspect of veterinary work requires specialized knowledge in wildlife physiology and stress management. Unlike domesticated animals, wild animals can exhibit severe stress responses during handling. Furthermore, veterinarians must advise on the legal aspects of wildlife protection under Indonesian law (UU No. 5/1990), ensuring that interventions do not inadvertently encourage illegal trafficking or poaching activities disguised as "rescue" operations. The role of the veterinarian here extends into conservation biology and policy advocacy, highlighting the broadening definition of veterinary science in an urbanizing archipelago nation.</w:t>
      </w:r>
    </w:p>
    <w:bookmarkEnd w:id="23"/>
    <w:bookmarkStart w:id="24" w:name="professional-regulation-and-education"/>
    <w:p>
      <w:pPr>
        <w:pStyle w:val="Heading2"/>
      </w:pPr>
      <w:r>
        <w:t xml:space="preserve">5. Professional Regulation and Education</w:t>
      </w:r>
    </w:p>
    <w:p>
      <w:pPr>
        <w:pStyle w:val="FirstParagraph"/>
      </w:pPr>
      <w:r>
        <w:t xml:space="preserve">The regulatory framework governing veterinarians in Indonesia Jakarta is overseen by the Indonesian Veterinary Association (IDI) and supported by government ministries including the Ministry of Agriculture and the Ministry of Health. To practice legally, a veterinarian must hold a degree recognized by the national education system, pass competency exams, and adhere to a code of ethics enforced by IDI. In Indonesia Jakarta, where private practice is highly competitive, maintaining professional integrity is crucial. Issues such as unlicensed practitioners ("dukun" or traditional healers treating animals) still pose a threat to animal welfare and public safety.</w:t>
      </w:r>
      <w:r>
        <w:t xml:space="preserve"> </w:t>
      </w:r>
      <w:r>
        <w:t xml:space="preserve">Education reform is also critical. Veterinary faculties in the greater Jakarta area (such as at IPB University in nearby Bogor and Universitas Indonesia) are increasingly integrating courses on urban health, exotic species medicine, and business management into their curricula. This shift aims to produce graduates who are not only scientifically competent but also culturally aware of the specific dynamics of Indonesia Jakarta’s multi-faith and multicultural society.</w:t>
      </w:r>
    </w:p>
    <w:bookmarkEnd w:id="24"/>
    <w:bookmarkStart w:id="25" w:name="conclusion"/>
    <w:p>
      <w:pPr>
        <w:pStyle w:val="Heading2"/>
      </w:pPr>
      <w:r>
        <w:t xml:space="preserve">6. Conclusion</w:t>
      </w:r>
    </w:p>
    <w:p>
      <w:pPr>
        <w:pStyle w:val="FirstParagraph"/>
      </w:pPr>
      <w:r>
        <w:t xml:space="preserve">The profession of veterinarian in Indonesia Jakarta is undergoing a profound transformation driven by urbanization, public health needs, and shifting cultural attitudes toward animals. From combating zoonotic diseases in dense populations to managing the complexities of wildlife conservation and the booming pet care industry, veterinarians are indispensable to the city’s functioning. Moving forward, it is essential that veterinary practices in Indonesia Jakarta continue to strengthen their integration with human medical professionals under the One Health framework. By addressing disparities in care quality and enhancing regulatory enforcement, Indonesia Jakarta can set a benchmark for urban veterinary medicine in Southeast Asia. The veterinarian of tomorrow in this region will not merely be an animal doctor but a vital public health guardian and ecological steward.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Veterinarian in Indonesia Jakarta: Bridging Urbanization and Animal Welfare</dc:title>
  <dc:creator/>
  <dc:language>en</dc:language>
  <cp:keywords/>
  <dcterms:created xsi:type="dcterms:W3CDTF">2026-07-30T02:24:07Z</dcterms:created>
  <dcterms:modified xsi:type="dcterms:W3CDTF">2026-07-30T02:24:07Z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