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Madrid</w:t>
      </w:r>
    </w:p>
    <w:bookmarkStart w:id="31" w:name="Xd6af2abddc25da3057cdcc4bfcc15657e134c74"/>
    <w:p>
      <w:pPr>
        <w:pStyle w:val="Heading1"/>
      </w:pPr>
      <w:r>
        <w:t xml:space="preserve">The Role and Regulation of the Veterinarian in Spain Madrid</w:t>
      </w:r>
    </w:p>
    <w:p>
      <w:pPr>
        <w:pStyle w:val="FirstParagraph"/>
      </w:pPr>
      <w:r>
        <w:rPr>
          <w:bCs/>
          <w:b/>
        </w:rPr>
        <w:t xml:space="preserve">A Term Paper Submitted in Partial Fulfillment of Academic Requirements</w:t>
      </w:r>
    </w:p>
    <w:p>
      <w:pPr>
        <w:pStyle w:val="BodyText"/>
      </w:pPr>
      <w:r>
        <w:rPr>
          <w:bCs/>
          <w:b/>
        </w:rPr>
        <w:t xml:space="preserve">Abstract:</w:t>
      </w:r>
      <w:r>
        <w:t xml:space="preserve"> </w:t>
      </w:r>
      <w:r>
        <w:t xml:space="preserve">This term paper explores the multifaceted role, legal framework, and societal importance of the Veterinarian within the specific context of Spain Madrid. As a major urban hub with a high density of pet ownership and strict regulatory environments, Madrid presents unique challenges and opportunities for veterinary professionals. The document examines the historical evolution of veterinary medicine in this region, the current legislative landscape governing animal health at both regional and national levels, public health responsibilities including zoonosis control, ethical considerations in modern practice, and future trends impacting the profession.</w:t>
      </w:r>
    </w:p>
    <w:bookmarkStart w:id="20" w:name="introduction"/>
    <w:p>
      <w:pPr>
        <w:pStyle w:val="Heading2"/>
      </w:pPr>
      <w:r>
        <w:t xml:space="preserve">1. Introduction</w:t>
      </w:r>
    </w:p>
    <w:p>
      <w:pPr>
        <w:pStyle w:val="FirstParagraph"/>
      </w:pPr>
      <w:r>
        <w:t xml:space="preserve">The bond between humans and animals has deepened significantly in recent decades, transitioning from functional relationships to profound companionship. In this context, the Veterinarian emerges not merely as a medical practitioner for animals but as a crucial pillar of public health, animal welfare advocacy, and ecological balance. While veterinary medicine is practiced globally, its implementation varies significantly based on local culture, legislation, and urban density. This paper focuses specifically on Spain Madrid (Madrid Capital), the capital city of Spain and one of the most vibrant metropolitan areas in Europe. In Madrid (Spain Madrid), the role of the Veterinarian is particularly complex due to high population density, strict municipal ordinances regarding pet ownership, and a strong cultural emphasis on animal companionship. Understanding how a Veterinarian operates within this specific geographical and legal framework is essential for appreciating the broader scope of modern veterinary practice.</w:t>
      </w:r>
    </w:p>
    <w:bookmarkEnd w:id="20"/>
    <w:bookmarkStart w:id="21" w:name="X525a4bb184a5dd1add3af8b84b93042937abab1"/>
    <w:p>
      <w:pPr>
        <w:pStyle w:val="Heading2"/>
      </w:pPr>
      <w:r>
        <w:t xml:space="preserve">2. Historical Context and Cultural Significance in Spain Madrid</w:t>
      </w:r>
    </w:p>
    <w:p>
      <w:pPr>
        <w:pStyle w:val="FirstParagraph"/>
      </w:pPr>
      <w:r>
        <w:t xml:space="preserve">The profession of the Veterinarian has evolved considerably in Spain. Historically, veterinary medicine was focused on livestock and agricultural productivity. However, in urban centers like Madrid (Spain Madrid), the shift toward companion animals—dogs and cats—has revolutionized the field. The cultural landscape of Madrid (Spain) places a high value on family life, which increasingly includes pets as integral members of the household. Consequently, Veterinarians in Spain Madrid are often regarded not just as doctors for animals, but as trusted advisors for families navigating issues related to animal behavior, nutrition, and end-of-life care.</w:t>
      </w:r>
    </w:p>
    <w:p>
      <w:pPr>
        <w:pStyle w:val="BodyText"/>
      </w:pPr>
      <w:r>
        <w:t xml:space="preserve">In recent years, Madrid (Spain Madrid) has seen a surge in specialized veterinary clinics offering services comparable to human medicine, such as oncology, cardiology, and rehabilitation. This specialization reflects the rising demand from pet owners in this region who are willing to invest in high-quality healthcare for their animals. The cultural shift is evident also in the proliferation of veterinary colleges and continuous education programs available to Veterinarians practicing in Spain Madrid.</w:t>
      </w:r>
    </w:p>
    <w:bookmarkEnd w:id="21"/>
    <w:bookmarkStart w:id="25" w:name="legal-and-regulatory-framework"/>
    <w:p>
      <w:pPr>
        <w:pStyle w:val="Heading2"/>
      </w:pPr>
      <w:r>
        <w:t xml:space="preserve">3. Legal and Regulatory Framework</w:t>
      </w:r>
    </w:p>
    <w:p>
      <w:pPr>
        <w:pStyle w:val="FirstParagraph"/>
      </w:pPr>
      <w:r>
        <w:t xml:space="preserve">The practice of a Veterinarian is strictly regulated to ensure public safety, animal welfare, and professional standards. In Spain Madrid, this regulation operates on three levels: national (State), regional (Community of Madrid), and local (Madrid City Council).</w:t>
      </w:r>
    </w:p>
    <w:bookmarkStart w:id="22" w:name="national-legislation"/>
    <w:p>
      <w:pPr>
        <w:pStyle w:val="Heading3"/>
      </w:pPr>
      <w:r>
        <w:t xml:space="preserve">3.1 National Legislation</w:t>
      </w:r>
    </w:p>
    <w:p>
      <w:pPr>
        <w:pStyle w:val="FirstParagraph"/>
      </w:pPr>
      <w:r>
        <w:t xml:space="preserve">Nationally, the Veterinarian is governed by laws such as the Royal Decree regulating the General Structure of Universities and specific decrees concerning veterinary practice. Key among these is Law 8/2021 on animal welfare, which seeks to eliminate suffering in animals and harmonize criteria across Spain. For a Veterinarian practicing in Spain Madrid, compliance with national standards regarding pharmaceutical handling, surgical sterilization protocols, and the identification of animals (microchipping) is mandatory.</w:t>
      </w:r>
    </w:p>
    <w:bookmarkEnd w:id="22"/>
    <w:bookmarkStart w:id="23" w:name="X7752ad1423d716ee9a08fd6c781029d13be5175"/>
    <w:p>
      <w:pPr>
        <w:pStyle w:val="Heading3"/>
      </w:pPr>
      <w:r>
        <w:t xml:space="preserve">3.2 Regional Regulations: The Community of Madrid</w:t>
      </w:r>
    </w:p>
    <w:p>
      <w:pPr>
        <w:pStyle w:val="FirstParagraph"/>
      </w:pPr>
      <w:r>
        <w:t xml:space="preserve">The Autonomous Community of Madrid has its own regional veterinary colleges and regulatory bodies. The Colegio Oficial de Veterinarios de la Comunidad de Madrid plays a pivotal role in overseeing the professional conduct, ethics, and continuing education of Veterinarians registered in this region. A Veterinarian must be licensed by this college to practice legally within Spain Madrid. The regional government also manages surveillance programs for specific animal diseases that may pose risks to both livestock and urban pets.</w:t>
      </w:r>
    </w:p>
    <w:bookmarkEnd w:id="23"/>
    <w:bookmarkStart w:id="24" w:name="local-ordinances-madrid-city"/>
    <w:p>
      <w:pPr>
        <w:pStyle w:val="Heading3"/>
      </w:pPr>
      <w:r>
        <w:t xml:space="preserve">3.3 Local Ordinances: Madrid City</w:t>
      </w:r>
    </w:p>
    <w:p>
      <w:pPr>
        <w:pStyle w:val="FirstParagraph"/>
      </w:pPr>
      <w:r>
        <w:t xml:space="preserve">Municipal ordinances in Madrid (Spain Madrid) are particularly stringent regarding public behavior with animals. Regulations cover leash laws, waste disposal, noise control (particularly regarding barking dogs), and restrictions on certain breeds in specific areas. Veterinarians play a critical role here by issuing health certificates required for dog ownership permits, documenting vaccination status for rabies and other diseases, and ensuring that pets meet the behavioral criteria mandated by local law. Failure to adhere to these ordinances can result in significant fines for owners, making the Veterinarian’s documentation essential.</w:t>
      </w:r>
    </w:p>
    <w:bookmarkEnd w:id="24"/>
    <w:bookmarkEnd w:id="25"/>
    <w:bookmarkStart w:id="26" w:name="public-health-and-zoonosis-control"/>
    <w:p>
      <w:pPr>
        <w:pStyle w:val="Heading2"/>
      </w:pPr>
      <w:r>
        <w:t xml:space="preserve">4. Public Health and Zoonosis Control</w:t>
      </w:r>
    </w:p>
    <w:p>
      <w:pPr>
        <w:pStyle w:val="FirstParagraph"/>
      </w:pPr>
      <w:r>
        <w:t xml:space="preserve">Beyond individual patient care, the Veterinarian serves as a sentinel in public health systems. In a dense urban environment like Madrid (Spain), the risk of zoonotic diseases—those transmitted from animals to humans—is a significant concern. The Veterinarian is responsible for monitoring and controlling outbreaks of rabies, leptospirosis, Lyme disease, and other conditions that can cross the species barrier.</w:t>
      </w:r>
    </w:p>
    <w:p>
      <w:pPr>
        <w:pStyle w:val="BodyText"/>
      </w:pPr>
      <w:r>
        <w:t xml:space="preserve">In Spain Madrid, Veterinarians collaborate closely with public health agencies to maintain herd immunity through vaccination campaigns. Additionally, they play a role in food safety by inspecting meat products sold in markets within the city and ensuring that animal-derived foods are free from contaminants. This One Health approach, which integrates human and veterinary medicine, is vital for maintaining the health of the population in Madrid (Spain Madrid).</w:t>
      </w:r>
    </w:p>
    <w:bookmarkEnd w:id="26"/>
    <w:bookmarkStart w:id="27" w:name="Xfa639749922a8508e84c3f75fc1600b95be45d9"/>
    <w:p>
      <w:pPr>
        <w:pStyle w:val="Heading2"/>
      </w:pPr>
      <w:r>
        <w:t xml:space="preserve">5. Ethical Considerations and Animal Welfare</w:t>
      </w:r>
    </w:p>
    <w:p>
      <w:pPr>
        <w:pStyle w:val="FirstParagraph"/>
      </w:pPr>
      <w:r>
        <w:t xml:space="preserve">Ethics form the backbone of veterinary practice. In Spain Madrid, Veterinarians face complex ethical dilemmas regarding euthanasia, pain management, and owner autonomy versus animal welfare. The rise in animal rights consciousness in Madrid (Spain) means that clients often demand aggressive treatment plans regardless of cost or prognosis. Veterinarians must balance clinical judgment with financial realities for the client and the best interest of the animal.</w:t>
      </w:r>
    </w:p>
    <w:p>
      <w:pPr>
        <w:pStyle w:val="BodyText"/>
      </w:pPr>
      <w:r>
        <w:t xml:space="preserve">Furthermore, illegal pet trade and abandonment remain issues in Spain. Veterinarians are increasingly called upon to act as witnesses in legal cases involving animal cruelty, providing expert testimony on injuries and health conditions. The ethical duty to report suspected abuse is a critical aspect of the modern Veterinarian’s role in Madrid (Spain Madrid).</w:t>
      </w:r>
    </w:p>
    <w:bookmarkEnd w:id="27"/>
    <w:bookmarkStart w:id="28" w:name="future-trends-and-challenges"/>
    <w:p>
      <w:pPr>
        <w:pStyle w:val="Heading2"/>
      </w:pPr>
      <w:r>
        <w:t xml:space="preserve">6. Future Trends and Challenges</w:t>
      </w:r>
    </w:p>
    <w:p>
      <w:pPr>
        <w:pStyle w:val="FirstParagraph"/>
      </w:pPr>
      <w:r>
        <w:t xml:space="preserve">The future for the Veterinarian in Spain Madrid is shaped by technological advancements and demographic changes. Telemedicine, while currently regulated, is beginning to offer initial consultations remotely, a trend accelerated by recent global events. Additionally, the aging population of Madrid (Spain) often relies on pets for companionship; thus, Veterinarians must be sensitive to the unique needs of elderly owners caring for senior animals.</w:t>
      </w:r>
    </w:p>
    <w:p>
      <w:pPr>
        <w:pStyle w:val="BodyText"/>
      </w:pPr>
      <w:r>
        <w:t xml:space="preserve">Environmental concerns also impact veterinary practice. Climate change in Spain is leading to the expansion of vector-borne diseases into new areas. Veterinarians in Madrid (Spain Madrid) must stay abreast of these epidemiological shifts to provide appropriate preventive care for pets exposed to ticks and mosquitoes carrying novel pathogens.</w:t>
      </w:r>
    </w:p>
    <w:bookmarkEnd w:id="28"/>
    <w:bookmarkStart w:id="30" w:name="conclusion"/>
    <w:p>
      <w:pPr>
        <w:pStyle w:val="Heading2"/>
      </w:pPr>
      <w:r>
        <w:t xml:space="preserve">7. Conclusion</w:t>
      </w:r>
    </w:p>
    <w:p>
      <w:pPr>
        <w:pStyle w:val="FirstParagraph"/>
      </w:pPr>
      <w:r>
        <w:t xml:space="preserve">In conclusion, the Veterinarian in Spain Madrid occupies a unique and vital position at the intersection of medicine, law, ethics, and community service. The specific context of Madrid (Spain Madrid) demands a high level of professional competence due to its dense urban environment and rigorous regulatory framework. From managing zoonotic diseases to navigating complex municipal ordinances on pet ownership, the Veterinarian serves as a guardian of both animal and public health. As society continues to value animals more deeply, the role of the Veterinarian in Madrid (Spain) will only expand, requiring ongoing education, ethical vigilance, and adaptability. Understanding this dynamic is essential for anyone studying veterinary medicine or engaging with animal welfare policies in major Spanish urban centers.</w:t>
      </w:r>
    </w:p>
    <w:bookmarkStart w:id="29" w:name="references"/>
    <w:p>
      <w:pPr>
        <w:pStyle w:val="Heading3"/>
      </w:pPr>
      <w:r>
        <w:t xml:space="preserve">References</w:t>
      </w:r>
    </w:p>
    <w:p>
      <w:pPr>
        <w:numPr>
          <w:ilvl w:val="0"/>
          <w:numId w:val="1001"/>
        </w:numPr>
        <w:pStyle w:val="Compact"/>
      </w:pPr>
      <w:r>
        <w:t xml:space="preserve">Colegio Oficial de Veterinarios de la Comunidad de Madrid. (2023). *Regulations and Professional Standards*.</w:t>
      </w:r>
    </w:p>
    <w:p>
      <w:pPr>
        <w:numPr>
          <w:ilvl w:val="0"/>
          <w:numId w:val="1001"/>
        </w:numPr>
        <w:pStyle w:val="Compact"/>
      </w:pPr>
      <w:r>
        <w:t xml:space="preserve">Gobierno de España. (2021). *Ley 8/2021, del 4 junio, para la protección y los derechos legales de los animales*.</w:t>
      </w:r>
    </w:p>
    <w:p>
      <w:pPr>
        <w:numPr>
          <w:ilvl w:val="0"/>
          <w:numId w:val="1001"/>
        </w:numPr>
        <w:pStyle w:val="Compact"/>
      </w:pPr>
      <w:r>
        <w:t xml:space="preserve">Ayuntamiento de Madrid. (2023). *Ordenanza Municipal sobre tenencia responsable de animales domésticos*.</w:t>
      </w:r>
    </w:p>
    <w:p>
      <w:pPr>
        <w:numPr>
          <w:ilvl w:val="0"/>
          <w:numId w:val="1001"/>
        </w:numPr>
        <w:pStyle w:val="Compact"/>
      </w:pPr>
      <w:r>
        <w:t xml:space="preserve">Society of Veterinary Risk Assessors. (2022). *One Health Initiatives in Urban Europe*. Journal of Public Health Policy.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Veterinarian in Spain Madrid</dc:title>
  <dc:creator/>
  <dc:language>en</dc:language>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