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835a99aeed8517716129cc8e99930f14412cab5"/>
    <w:p>
      <w:pPr>
        <w:pStyle w:val="Heading1"/>
      </w:pPr>
      <w:r>
        <w:t xml:space="preserve">The Role and Evolution of the Veterinarian in United Kingdom Birmingham</w:t>
      </w:r>
    </w:p>
    <w:p>
      <w:pPr>
        <w:pStyle w:val="FirstParagraph"/>
      </w:pPr>
      <w:r>
        <w:br/>
      </w:r>
    </w:p>
    <w:p>
      <w:pPr>
        <w:pStyle w:val="BodyText"/>
      </w:pPr>
      <w:r>
        <w:rPr>
          <w:bCs/>
          <w:b/>
        </w:rPr>
        <w:t xml:space="preserve">Date:</w:t>
      </w:r>
      <w:r>
        <w:t xml:space="preserve"> </w:t>
      </w:r>
      <w:r>
        <w:t xml:space="preserve">October 2023</w:t>
      </w:r>
      <w:r>
        <w:br/>
      </w:r>
      <w:r>
        <w:rPr>
          <w:bCs/>
          <w:b/>
        </w:rPr>
        <w:t xml:space="preserve">Course:Institutional Context:</w:t>
      </w:r>
    </w:p>
    <w:bookmarkStart w:id="20" w:name="abstract"/>
    <w:p>
      <w:pPr>
        <w:pStyle w:val="Heading2"/>
      </w:pPr>
      <w:r>
        <w:t xml:space="preserve">Abstract</w:t>
      </w:r>
    </w:p>
    <w:p>
      <w:pPr>
        <w:pStyle w:val="FirstParagraph"/>
      </w:pPr>
      <w:r>
        <w:br/>
      </w:r>
      <w:r>
        <w:t xml:space="preserve">This term paper explores the multifaceted role of the veterinarian within the specific socio-economic and geographic context of United Kingdom Birmingham. As one of the most populous cities in Europe, Birmingham presents a unique ecosystem for veterinary practice, characterized by diverse pet ownership demographics, complex zoonotic disease transmission risks in urban settings, and a robust regulatory framework established by United Kingdom legislation. This document analyzes how modern veterinarians serve not only as medical providers for companion animals but also as critical pillars of public health professionals who bridge the gap between animal welfare and human health safety.</w:t>
      </w:r>
    </w:p>
    <w:bookmarkEnd w:id="20"/>
    <w:bookmarkStart w:id="21" w:name="introduction"/>
    <w:p>
      <w:pPr>
        <w:pStyle w:val="Heading2"/>
      </w:pPr>
      <w:r>
        <w:t xml:space="preserve">Introduction</w:t>
      </w:r>
    </w:p>
    <w:p>
      <w:pPr>
        <w:pStyle w:val="FirstParagraph"/>
      </w:pPr>
      <w:r>
        <w:br/>
      </w:r>
      <w:r>
        <w:t xml:space="preserve">The profession of veterinary medicine is often viewed primarily through the lens of clinical care for domestic animals. However, in a metropolitan hub like United Kingdom Birmingham, the scope extends far beyond treating sick pets. The veterinarian serves as a sentinel in public health surveillance, an advisor on food safety within local supply chains, and a consultant on animal welfare standards. This paper argues that the modern veterinarian is indispensable to the health infrastructure of United Kingdom Birmingham, operating at the intersection of clinical medicine, public policy, and community education. By examining regulatory frameworks such as those enforced by Defra (Department for Environment Food &amp; Rural Affairs) and local council collaborations in Birmingham, we can understand how these professionals maintain ecological balance and safeguard human populations.</w:t>
      </w:r>
    </w:p>
    <w:bookmarkEnd w:id="21"/>
    <w:bookmarkStart w:id="22" w:name="Xf8c719d2ef2d44dc8d18bff52a09f4554478458"/>
    <w:p>
      <w:pPr>
        <w:pStyle w:val="Heading2"/>
      </w:pPr>
      <w:r>
        <w:t xml:space="preserve">Regulatory Frameworks and Professional Standards</w:t>
      </w:r>
    </w:p>
    <w:p>
      <w:pPr>
        <w:pStyle w:val="FirstParagraph"/>
      </w:pPr>
      <w:r>
        <w:br/>
      </w:r>
      <w:r>
        <w:t xml:space="preserve">In United Kingdom Birmingham, every practicing veterinarian must adhere to strict standards set by the Royal College of Veterinary Surgeons (RCVS). These guidelines ensure that veterinary care meets high ethical and clinical benchmarks. The importance of this regulation cannot be overstated, particularly in a dense urban environment where the proximity between humans and animals is frequent. The RCVS code of conduct mandates continuous professional development, ensuring that veterinarians remain updated on emerging diseases and treatment protocols. In Birmingham, this adherence to national standards supports local enforcement agencies in maintaining public trust. When residents encounter veterinary professionals for matters ranging from routine check-ups to exotic animal consultations, they rely on the assurance that these practitioners are rigorously trained and legally accountable under United Kingdom law.</w:t>
      </w:r>
    </w:p>
    <w:bookmarkEnd w:id="22"/>
    <w:bookmarkStart w:id="23" w:name="X9e5283faca3be83ffa4e017b88b00db33c7d348"/>
    <w:p>
      <w:pPr>
        <w:pStyle w:val="Heading2"/>
      </w:pPr>
      <w:r>
        <w:t xml:space="preserve">Public Health and Zoonotic Disease Management</w:t>
      </w:r>
    </w:p>
    <w:p>
      <w:pPr>
        <w:pStyle w:val="FirstParagraph"/>
      </w:pPr>
      <w:r>
        <w:br/>
      </w:r>
      <w:r>
        <w:t xml:space="preserve">One of the most critical functions of the veterinarian in any urban center is the management of zoonotic diseases—illnesses transmitted from animals to humans. In United Kingdom Birmingham, with its diverse population and varying housing conditions, effective disease surveillance is paramount. Veterinarians play a pivotal role in monitoring for outbreaks such as rabies variants, leptospirosis, and various parasitic infections that may affect both pets and wildlife interacting with urban spaces.</w:t>
      </w:r>
      <w:r>
        <w:t xml:space="preserve"> </w:t>
      </w:r>
      <w:r>
        <w:t xml:space="preserve">Furthermore, veterinarians collaborate closely with local health authorities in Birmingham to mitigate risks associated with pest control and stray animal populations. For instance, the management of rodent-borne diseases requires a One Health approach—a collaborative effort involving human doctors, veterinarians, and environmental scientists. By controlling disease vectors in animals, veterinarians indirectly protect the human population of Birmingham from potential epidemics. This proactive stance highlights that veterinary medicine is not merely reactive care for individual animals but a systemic component of urban health security.</w:t>
      </w:r>
    </w:p>
    <w:bookmarkEnd w:id="23"/>
    <w:bookmarkStart w:id="24" w:name="food-safety-and-agricultural-oversight"/>
    <w:p>
      <w:pPr>
        <w:pStyle w:val="Heading2"/>
      </w:pPr>
      <w:r>
        <w:t xml:space="preserve">Food Safety and Agricultural Oversight</w:t>
      </w:r>
    </w:p>
    <w:p>
      <w:pPr>
        <w:pStyle w:val="FirstParagraph"/>
      </w:pPr>
      <w:r>
        <w:br/>
      </w:r>
      <w:r>
        <w:t xml:space="preserve">Although Birmingham is an industrial and commercial city, it serves as a logistical hub for agricultural products across the West Midlands and beyond. Veterinarians are essential in ensuring that food supplies entering the region meet stringent safety standards. This includes oversight of livestock health at distribution centers, checking for signs of disease in meat processing facilities, and advising on biosecurity measures to prevent contamination.</w:t>
      </w:r>
      <w:r>
        <w:t xml:space="preserve"> </w:t>
      </w:r>
      <w:r>
        <w:t xml:space="preserve">In addition, with a growing interest in local sourcing within Birmingham, many small-scale farms surround the city outskirts. Veterinarians provide crucial services to these producers regarding herd health management and antibiotic stewardship. The responsible use of antibiotics is a global concern, and veterinarians in the region are at the forefront of advocating for reduced prophylactic antibiotic use in livestock, thereby combating antimicrobial resistance which poses a severe threat to public health globally.</w:t>
      </w:r>
    </w:p>
    <w:bookmarkEnd w:id="24"/>
    <w:bookmarkStart w:id="25" w:name="Xe69e3f8f0ecf5ab60282332879ec498b9336e95"/>
    <w:p>
      <w:pPr>
        <w:pStyle w:val="Heading2"/>
      </w:pPr>
      <w:r>
        <w:t xml:space="preserve">Companion Animal Welfare and Community Education</w:t>
      </w:r>
    </w:p>
    <w:p>
      <w:pPr>
        <w:pStyle w:val="FirstParagraph"/>
      </w:pPr>
      <w:r>
        <w:br/>
      </w:r>
      <w:r>
        <w:t xml:space="preserve">The bond between humans and pets is strong in United Kingdom Birmingham, with high rates of dog ownership and increasing numbers of exotic pets. Veterinarians act as educators, promoting responsible pet ownership which includes proper nutrition, exercise, mental stimulation, and preventive healthcare such as vaccination programs tailored to local disease prevalence.</w:t>
      </w:r>
      <w:r>
        <w:t xml:space="preserve"> </w:t>
      </w:r>
      <w:r>
        <w:t xml:space="preserve">Moreover, veterinarians often work alongside charities and animal welfare organizations in Birmingham to address issues related to neglect and abuse. By providing low-cost spay/neuter services or diagnostic support for shelter animals, they help reduce the burden on municipal shelters. This aspect of veterinary practice fosters a more compassionate society and reduces the incidence of stray animals, which contributes to cleaner streets and safer neighborhoods in United Kingdom Birmingham.</w:t>
      </w:r>
    </w:p>
    <w:bookmarkEnd w:id="25"/>
    <w:bookmarkStart w:id="26" w:name="conclusion"/>
    <w:p>
      <w:pPr>
        <w:pStyle w:val="Heading2"/>
      </w:pPr>
      <w:r>
        <w:t xml:space="preserve">Conclusion</w:t>
      </w:r>
    </w:p>
    <w:p>
      <w:pPr>
        <w:pStyle w:val="FirstParagraph"/>
      </w:pPr>
      <w:r>
        <w:br/>
      </w:r>
      <w:r>
        <w:t xml:space="preserve">In conclusion, the veterinarian is far more than a medical practitioner for animals; they are integral to the functioning of United Kingdom Birmingham’s public health infrastructure. From enforcing regulatory standards set by national bodies like the RCVS to managing zoonotic risks and ensuring food safety, their contributions are widespread and vital. As urban centers continue to grow, the collaboration between veterinary professionals and human health sectors will become even more critical in maintaining a healthy environment for all residents of United Kingdom Birmingham. Future policies should continue to support interdisciplinary approaches that recognize the veterinarian as a key stakeholder in community well-being, ensuring that the unique challenges of city life are met with expertise, compassion, and scientific rigor.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United Kingdom Birmingham</dc:title>
  <dc:creator/>
  <dc:language>en</dc:language>
  <cp:keywords/>
  <dcterms:created xsi:type="dcterms:W3CDTF">2026-07-29T16:23:19Z</dcterms:created>
  <dcterms:modified xsi:type="dcterms:W3CDTF">2026-07-29T16:23:19Z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