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003cb84ec3e0c536403116b9f609b1e55411231"/>
    <w:p>
      <w:pPr>
        <w:pStyle w:val="Heading1"/>
      </w:pPr>
      <w:r>
        <w:t xml:space="preserve">A Critical Analysis of Veterinary Medicine in Vietnam Ho Chi Minh City</w:t>
      </w:r>
    </w:p>
    <w:p>
      <w:pPr>
        <w:pStyle w:val="FirstParagraph"/>
      </w:pPr>
      <w:r>
        <w:br/>
      </w:r>
      <w:r>
        <w:br/>
      </w:r>
      <w:r>
        <w:br/>
      </w:r>
    </w:p>
    <w:p>
      <w:pPr>
        <w:pStyle w:val="BodyText"/>
      </w:pPr>
      <w:r>
        <w:rPr>
          <w:bCs/>
          <w:b/>
        </w:rPr>
        <w:t xml:space="preserve">A Term Paper Submitted for Advanced Studies in Animal Health and Public Policy</w:t>
      </w:r>
    </w:p>
    <w:p>
      <w:r>
        <w:pict>
          <v:rect style="width:0;height:1.5pt" o:hralign="center" o:hrstd="t" o:hr="t"/>
        </w:pict>
      </w:r>
    </w:p>
    <w:bookmarkStart w:id="20" w:name="i.-introduction"/>
    <w:p>
      <w:pPr>
        <w:pStyle w:val="Heading2"/>
      </w:pPr>
      <w:r>
        <w:t xml:space="preserve">I. Introduction</w:t>
      </w:r>
    </w:p>
    <w:p>
      <w:pPr>
        <w:pStyle w:val="FirstParagraph"/>
      </w:pPr>
      <w:r>
        <w:t xml:space="preserve">In recent decades, the rapid urbanization of Southeast Asia has precipitated profound changes in lifestyle, public health infrastructure, and social dynamics. Nowhere is this transformation more palpable than in Vietnam Ho Chi Minh City. Once a predominantly rural society with traditional practices regarding animal husbandry and pet ownership, the region has undergone a seismic shift toward an urbanized, cosmopolitan metropolis. Central to understanding this societal evolution is the role of the</w:t>
      </w:r>
      <w:r>
        <w:t xml:space="preserve"> </w:t>
      </w:r>
      <w:r>
        <w:rPr>
          <w:bCs/>
          <w:b/>
        </w:rPr>
        <w:t xml:space="preserve">Veterinarian</w:t>
      </w:r>
      <w:r>
        <w:t xml:space="preserve">. As one of Vietnam's largest economic hubs and its primary gateway for foreign trade and tourism, Ho Chi Minh City faces unique challenges in animal health management. This term paper seeks to critically examine the current landscape of veterinary medicine within this specific geographic context. By analyzing historical trends, regulatory frameworks, public health implications, and socio-economic factors related to pet ownership in Vietnam Ho Chi Minh City, we can ascertain the vital necessity of a robust veterinary infrastructure for sustainable urban development.</w:t>
      </w:r>
    </w:p>
    <w:bookmarkEnd w:id="20"/>
    <w:bookmarkStart w:id="21" w:name="Xd820d1f3f95243c59888de56c1464c7f4e6a9e3"/>
    <w:p>
      <w:pPr>
        <w:pStyle w:val="Heading2"/>
      </w:pPr>
      <w:r>
        <w:t xml:space="preserve">II. Historical Context and the Rise of Urban Pet Ownership</w:t>
      </w:r>
    </w:p>
    <w:p>
      <w:pPr>
        <w:pStyle w:val="FirstParagraph"/>
      </w:pPr>
      <w:r>
        <w:t xml:space="preserve">To understand the present demands on veterinary services, one must first contextualize the historical shift in human-animal relationships. Historically, animals in Vietnam Ho Chi Minh City were viewed primarily through an economic lens—as livestock for agriculture or working animals for transport. However, since the Doi Moi (Renovation) reforms of 1986 and subsequent decades of high economic growth, a middle class has emerged with disposable income to dedicate to companionship pets such as dogs and cats. This shift has transformed the role of the</w:t>
      </w:r>
      <w:r>
        <w:t xml:space="preserve"> </w:t>
      </w:r>
      <w:r>
        <w:rPr>
          <w:bCs/>
          <w:b/>
        </w:rPr>
        <w:t xml:space="preserve">Veterinarian</w:t>
      </w:r>
      <w:r>
        <w:t xml:space="preserve"> </w:t>
      </w:r>
      <w:r>
        <w:t xml:space="preserve">from a rural agricultural consultant to an urban healthcare provider for companion animals.</w:t>
      </w:r>
    </w:p>
    <w:p>
      <w:pPr>
        <w:pStyle w:val="BodyText"/>
      </w:pPr>
      <w:r>
        <w:t xml:space="preserve">In Vietnam Ho Chi Minh City, this cultural shift is evident in the proliferation of pet cafes, specialized grooming salons, and high-end animal hospitals. The urban density means that pets are no longer merely outdoor animals but integral members of the nuclear family. Consequently, the expectations for veterinary care have risen exponentially. Owners now demand advanced diagnostics, surgical interventions (such as orthopedic surgery and oncology), and preventative care plans similar to those available in Western nations.</w:t>
      </w:r>
    </w:p>
    <w:bookmarkEnd w:id="21"/>
    <w:bookmarkStart w:id="22" w:name="Xaf125862506b89edf9faac2e06c50d4e69d4285"/>
    <w:p>
      <w:pPr>
        <w:pStyle w:val="Heading2"/>
      </w:pPr>
      <w:r>
        <w:t xml:space="preserve">III. Public Health Implications: Zoonoses and Disease Control</w:t>
      </w:r>
    </w:p>
    <w:p>
      <w:pPr>
        <w:pStyle w:val="FirstParagraph"/>
      </w:pPr>
      <w:r>
        <w:t xml:space="preserve">The density of both human populations and animal populations in Vietnam Ho Chi Minh City presents significant public health challenges, making the role of the veterinary profession critical for community safety. One of the most pressing issues is rabies control. Despite national efforts to eradicate rabies, pockets of unvaccinated dog populations persist in densely populated urban districts. The</w:t>
      </w:r>
      <w:r>
        <w:t xml:space="preserve"> </w:t>
      </w:r>
      <w:r>
        <w:rPr>
          <w:bCs/>
          <w:b/>
        </w:rPr>
        <w:t xml:space="preserve">Veterinarian</w:t>
      </w:r>
      <w:r>
        <w:t xml:space="preserve"> </w:t>
      </w:r>
      <w:r>
        <w:t xml:space="preserve">plays a pivotal role in vaccination campaigns and public education regarding responsible pet ownership.</w:t>
      </w:r>
    </w:p>
    <w:p>
      <w:pPr>
        <w:pStyle w:val="BodyText"/>
      </w:pPr>
      <w:r>
        <w:t xml:space="preserve">Furthermore, Vietnam Ho Chi Minh City serves as a critical node for the Southeast Asian food trade. While the domestic consumption of certain meats remains culturally complex, strict veterinary oversight is required at entry points to prevent the spread of avian influenza (bird flu) and African swine fever. These diseases do not merely impact livestock farmers; they pose direct threats to human health due to zoonotic transmission risks. Therefore, a comprehensive term paper on this topic must emphasize that veterinary medicine in Vietnam Ho Chi Minh City is not solely about animal welfare; it is an essential component of national biosecurity and global public health strategies.</w:t>
      </w:r>
    </w:p>
    <w:bookmarkEnd w:id="22"/>
    <w:bookmarkStart w:id="23" w:name="X072d52fb45628a0b2bee0d0f940498d0e76a3ea"/>
    <w:p>
      <w:pPr>
        <w:pStyle w:val="Heading2"/>
      </w:pPr>
      <w:r>
        <w:t xml:space="preserve">IV. Regulatory Challenges and Professional Standards</w:t>
      </w:r>
    </w:p>
    <w:p>
      <w:pPr>
        <w:pStyle w:val="FirstParagraph"/>
      </w:pPr>
      <w:r>
        <w:t xml:space="preserve">The expansion of the pet industry in Vietnam Ho Chi Minh City has outpaced regulatory development, creating a fragmented landscape for veterinary care. While there are established clinics licensed by local authorities, the market is saturated with unlicensed practitioners offering substandard care, particularly in emerging districts. This lack of uniform regulation poses risks to animal welfare and human safety.</w:t>
      </w:r>
    </w:p>
    <w:p>
      <w:pPr>
        <w:pStyle w:val="BodyText"/>
      </w:pPr>
      <w:r>
        <w:t xml:space="preserve">The term</w:t>
      </w:r>
      <w:r>
        <w:t xml:space="preserve"> </w:t>
      </w:r>
      <w:r>
        <w:rPr>
          <w:bCs/>
          <w:b/>
        </w:rPr>
        <w:t xml:space="preserve">Veterinarian</w:t>
      </w:r>
      <w:r>
        <w:t xml:space="preserve"> </w:t>
      </w:r>
      <w:r>
        <w:t xml:space="preserve">implies a high degree of specialized education and ethical responsibility. In Vietnam Ho Chi Minh City, efforts are underway to standardize licensing requirements and continuing education for practitioners. However, enforcement remains inconsistent. Additionally, the importation of veterinary pharmaceuticals and diagnostic equipment is heavily regulated by customs protocols in Vietnam Ho Chi Minh City, often leading to delays that affect emergency care capabilities.</w:t>
      </w:r>
    </w:p>
    <w:p>
      <w:pPr>
        <w:pStyle w:val="BodyText"/>
      </w:pPr>
      <w:r>
        <w:t xml:space="preserve">Economic disparities also play a role; premium veterinary services are concentrated in affluent districts such as District 2 (Thu Duc) and District 7, while lower-income areas rely on basic care or traditional medicine. This inequality highlights the need for policy interventions that ensure equitable access to veterinary healthcare across all tiers of Vietnamese Ho Chi Minh City society.</w:t>
      </w:r>
    </w:p>
    <w:bookmarkEnd w:id="23"/>
    <w:bookmarkStart w:id="24" w:name="X971c70f23248d66f32849f23ad2b6a5043806c4"/>
    <w:p>
      <w:pPr>
        <w:pStyle w:val="Heading2"/>
      </w:pPr>
      <w:r>
        <w:t xml:space="preserve">V. The Future Landscape: Technology and Specialization</w:t>
      </w:r>
    </w:p>
    <w:p>
      <w:pPr>
        <w:pStyle w:val="FirstParagraph"/>
      </w:pPr>
      <w:r>
        <w:t xml:space="preserve">Looking forward, the trajectory of veterinary medicine in Vietnam Ho Chi Minh City points toward increased specialization and technological integration. As the cost of living rises in this metropolitan center, pet owners are increasingly willing to invest in preventive medicine rather than reactive treatment. This economic reality is driving a surge in demand for specialists such as veterinarians specializing in cardiology, dermatology, and dentistry.</w:t>
      </w:r>
    </w:p>
    <w:p>
      <w:pPr>
        <w:pStyle w:val="BodyText"/>
      </w:pPr>
      <w:r>
        <w:t xml:space="preserve">Technological advancements are also reshaping the profession. Digital health records, telemedicine consultations via mobile applications (which are ubiquitous in Vietnam Ho Chi Minh City), and advanced imaging technologies (MRI and CT scans) are becoming standard offerings in top-tier clinics. The integration of these technologies requires a workforce that is not only clinically skilled but also digitally literate.</w:t>
      </w:r>
    </w:p>
    <w:p>
      <w:pPr>
        <w:pStyle w:val="BodyText"/>
      </w:pPr>
      <w:r>
        <w:t xml:space="preserve">Moreover, the environmental impact of waste management from veterinary clinics in such a densely populated city like Vietnam Ho Chi Minh City cannot be ignored. Future frameworks must include sustainability metrics, requiring</w:t>
      </w:r>
      <w:r>
        <w:t xml:space="preserve"> </w:t>
      </w:r>
      <w:r>
        <w:rPr>
          <w:bCs/>
          <w:b/>
        </w:rPr>
        <w:t xml:space="preserve">Veterinarian</w:t>
      </w:r>
      <w:r>
        <w:t xml:space="preserve">s to adopt eco-friendly disposal practices for hazardous medical waste, thereby protecting the urban environment.</w:t>
      </w:r>
    </w:p>
    <w:bookmarkEnd w:id="24"/>
    <w:bookmarkStart w:id="25" w:name="vi.-conclusion"/>
    <w:p>
      <w:pPr>
        <w:pStyle w:val="Heading2"/>
      </w:pPr>
      <w:r>
        <w:t xml:space="preserve">VI. Conclusion</w:t>
      </w:r>
    </w:p>
    <w:p>
      <w:pPr>
        <w:pStyle w:val="FirstParagraph"/>
      </w:pPr>
      <w:r>
        <w:t xml:space="preserve">In conclusion, the narrative of veterinary medicine is inextricably linked to the broader socio-economic tapestry of Vietnam Ho Chi Minh City. As this city continues to grow as a regional economic powerhouse, its animal health infrastructure must evolve concurrently. The role of the</w:t>
      </w:r>
      <w:r>
        <w:t xml:space="preserve"> </w:t>
      </w:r>
      <w:r>
        <w:rPr>
          <w:bCs/>
          <w:b/>
        </w:rPr>
        <w:t xml:space="preserve">Veterinarian</w:t>
      </w:r>
      <w:r>
        <w:t xml:space="preserve"> </w:t>
      </w:r>
      <w:r>
        <w:t xml:space="preserve">has expanded from traditional livestock management to encompass complex urban healthcare, public health defense, and regulatory compliance.</w:t>
      </w:r>
    </w:p>
    <w:p>
      <w:pPr>
        <w:pStyle w:val="BodyText"/>
      </w:pPr>
      <w:r>
        <w:t xml:space="preserve">The transition observed in Vietnam Ho Chi Minh City underscores a global trend where human prosperity is reflected in how society treats its animals. To ensure sustainable development, it is imperative that the government and private sector collaborate to enhance educational standards for veterinary professionals, enforce rigorous licensing regulations, and promote public awareness regarding animal welfare. By addressing these challenges, Vietnam Ho Chi Minh City can set a precedent for other rapidly developing urban centers in Southeast Asia.</w:t>
      </w:r>
    </w:p>
    <w:p>
      <w:pPr>
        <w:pStyle w:val="BodyText"/>
      </w:pPr>
      <w:r>
        <w:t xml:space="preserve">This term paper has demonstrated that the future stability of Vietnam Ho Chi Minh City depends not just on economic indicators, but on its ability to manage the intricate relationship between humans and animals. Investing in high-quality veterinary services is an investment in public health, environmental safety, and social well-being. As we look ahead, a holistic approach that integrates science, policy, and ethics will define the success of veterinary medicine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Future of Veterinary Medicine in Vietnam Ho Chi Minh City</dc:title>
  <dc:creator/>
  <dc:language>en</dc:language>
  <cp:keywords/>
  <dcterms:created xsi:type="dcterms:W3CDTF">2026-07-30T00:36:01Z</dcterms:created>
  <dcterms:modified xsi:type="dcterms:W3CDTF">2026-07-30T00:36:01Z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