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Colombia</w:t>
      </w:r>
      <w:r>
        <w:t xml:space="preserve"> </w:t>
      </w:r>
      <w:r>
        <w:t xml:space="preserve">Medellín</w:t>
      </w:r>
    </w:p>
    <w:bookmarkStart w:id="30" w:name="Xc6dd90f628cf117029b71d1d66af2cf94698302"/>
    <w:p>
      <w:pPr>
        <w:pStyle w:val="Heading1"/>
      </w:pPr>
      <w:r>
        <w:t xml:space="preserve">The Role and Evolution of the Videographer in Colombia Medellín</w:t>
      </w:r>
    </w:p>
    <w:p>
      <w:pPr>
        <w:pStyle w:val="FirstParagraph"/>
      </w:pPr>
      <w:r>
        <w:t xml:space="preserve">A Term Paper Analyzing the Cultural, Economic, and Social Impact of Visual Storytelling in the Heart of Antioquia.</w:t>
      </w:r>
    </w:p>
    <w:p>
      <w:pPr>
        <w:pStyle w:val="BodyText"/>
      </w:pPr>
      <w:r>
        <w:br/>
      </w:r>
      <w:r>
        <w:br/>
      </w:r>
    </w:p>
    <w:bookmarkStart w:id="20" w:name="i.-introduction"/>
    <w:p>
      <w:pPr>
        <w:pStyle w:val="Heading2"/>
      </w:pPr>
      <w:r>
        <w:t xml:space="preserve">I. Introduction</w:t>
      </w:r>
    </w:p>
    <w:p>
      <w:pPr>
        <w:pStyle w:val="FirstParagraph"/>
      </w:pPr>
      <w:r>
        <w:t xml:space="preserve">In contemporary media landscapes, the image is no longer merely a supplementary element; it is often the primary language through which narratives are constructed and understood. Within this visual revolution, the</w:t>
      </w:r>
      <w:r>
        <w:t xml:space="preserve"> </w:t>
      </w:r>
      <w:r>
        <w:rPr>
          <w:bCs/>
          <w:b/>
        </w:rPr>
        <w:t xml:space="preserve">Videographer</w:t>
      </w:r>
      <w:r>
        <w:t xml:space="preserve"> </w:t>
      </w:r>
      <w:r>
        <w:t xml:space="preserve">has emerged as a pivotal figure—an artist-technician capable of translating abstract concepts into moving imagery that resonates with audiences on an emotional level. However, the practice of videography is not uniform across the globe; it is deeply influenced by local culture, history, and social dynamics. This term paper explores the specific context of</w:t>
      </w:r>
      <w:r>
        <w:t xml:space="preserve"> </w:t>
      </w:r>
      <w:r>
        <w:rPr>
          <w:bCs/>
          <w:b/>
        </w:rPr>
        <w:t xml:space="preserve">Colombia Medellín</w:t>
      </w:r>
      <w:r>
        <w:t xml:space="preserve">, analyzing how local videographers navigate the unique socio-cultural fabric of this city to redefine visual storytelling.</w:t>
      </w:r>
    </w:p>
    <w:p>
      <w:pPr>
        <w:pStyle w:val="BodyText"/>
      </w:pPr>
      <w:r>
        <w:rPr>
          <w:bCs/>
          <w:b/>
        </w:rPr>
        <w:t xml:space="preserve">Colombia Medellín</w:t>
      </w:r>
      <w:r>
        <w:t xml:space="preserve">, historically known for its turbulent past, has undergone a remarkable transformation in recent decades. Once infamous for global notoriety related to drug cartels, it is now celebrated as a hub of innovation, urban development, and cultural renaissance. Amidst this metamorphosis, the demand for high-quality visual content has surged. From tourism campaigns to corporate branding and social activism,</w:t>
      </w:r>
      <w:r>
        <w:t xml:space="preserve"> </w:t>
      </w:r>
      <w:r>
        <w:rPr>
          <w:bCs/>
          <w:b/>
        </w:rPr>
        <w:t xml:space="preserve">Colombia Medellín</w:t>
      </w:r>
      <w:r>
        <w:t xml:space="preserve"> </w:t>
      </w:r>
      <w:r>
        <w:t xml:space="preserve">relies heavily on the professional services of a skilled</w:t>
      </w:r>
      <w:r>
        <w:t xml:space="preserve"> </w:t>
      </w:r>
      <w:r>
        <w:rPr>
          <w:bCs/>
          <w:b/>
        </w:rPr>
        <w:t xml:space="preserve">Videographer</w:t>
      </w:r>
      <w:r>
        <w:t xml:space="preserve">. This document aims to examine the multifaceted role of videographers in this specific geographic and cultural context, highlighting their contribution to both economic development and social cohesion.</w:t>
      </w:r>
    </w:p>
    <w:bookmarkEnd w:id="20"/>
    <w:bookmarkStart w:id="21" w:name="X2d5bf1241e6c15efe8df910b817477626eec11c"/>
    <w:p>
      <w:pPr>
        <w:pStyle w:val="Heading2"/>
      </w:pPr>
      <w:r>
        <w:t xml:space="preserve">II. Historical Context: From Shadows to Light</w:t>
      </w:r>
    </w:p>
    <w:p>
      <w:pPr>
        <w:pStyle w:val="FirstParagraph"/>
      </w:pPr>
      <w:r>
        <w:t xml:space="preserve">To understand the significance of a</w:t>
      </w:r>
      <w:r>
        <w:t xml:space="preserve"> </w:t>
      </w:r>
      <w:r>
        <w:rPr>
          <w:bCs/>
          <w:b/>
        </w:rPr>
        <w:t xml:space="preserve">Videographer</w:t>
      </w:r>
      <w:r>
        <w:t xml:space="preserve"> </w:t>
      </w:r>
      <w:r>
        <w:t xml:space="preserve">in this region, one must first appreciate the historical weight that defines it. For much of the 20th century, international media represented Medellín primarily through the lens of violence and crime. In those dark years, visual documentation was often sensationalized or politically weaponized. The modern era, however, marks a decisive shift toward self-representation and pride.</w:t>
      </w:r>
    </w:p>
    <w:p>
      <w:pPr>
        <w:pStyle w:val="BodyText"/>
      </w:pPr>
      <w:r>
        <w:t xml:space="preserve">The emergence of a new generation of creative talent in</w:t>
      </w:r>
      <w:r>
        <w:t xml:space="preserve"> </w:t>
      </w:r>
      <w:r>
        <w:rPr>
          <w:bCs/>
          <w:b/>
        </w:rPr>
        <w:t xml:space="preserve">Colombia Medellín</w:t>
      </w:r>
      <w:r>
        <w:t xml:space="preserve"> </w:t>
      </w:r>
      <w:r>
        <w:t xml:space="preserve">has been instrumental in rewriting this narrative. Local videographers have taken it upon themselves to capture the city’s genuine spirit—the warmth of its people (the "Antioquian temperament"), the architectural marvels of its metro system, and the vibrant arts scene. By doing so, these professionals have transitioned from being mere observers to active participants in the city's rebranding strategy. The</w:t>
      </w:r>
      <w:r>
        <w:t xml:space="preserve"> </w:t>
      </w:r>
      <w:r>
        <w:rPr>
          <w:bCs/>
          <w:b/>
        </w:rPr>
        <w:t xml:space="preserve">Videographer</w:t>
      </w:r>
      <w:r>
        <w:t xml:space="preserve"> </w:t>
      </w:r>
      <w:r>
        <w:t xml:space="preserve">today in Medellín is not just recording events; they are curating an image of resilience and modernity that challenges outdated international stereotypes.</w:t>
      </w:r>
    </w:p>
    <w:bookmarkEnd w:id="21"/>
    <w:bookmarkStart w:id="24" w:name="X25175751b41e1ffa6dce507dd662b939c309ce2"/>
    <w:p>
      <w:pPr>
        <w:pStyle w:val="Heading2"/>
      </w:pPr>
      <w:r>
        <w:t xml:space="preserve">III. Economic Drivers: Videography as a Business Asset</w:t>
      </w:r>
    </w:p>
    <w:p>
      <w:pPr>
        <w:pStyle w:val="FirstParagraph"/>
      </w:pPr>
      <w:r>
        <w:t xml:space="preserve">The economic landscape of Colombia, and specifically Medellín, is increasingly driven by the experience economy and digital connectivity. As businesses look to expand their reach, the need for compelling video content has become paramount. Whether it is a startup in El Poblado seeking investor pitches via high-end promotional videos or traditional manufacturing firms wanting to showcase global supply chain ethics on social media platforms,</w:t>
      </w:r>
      <w:r>
        <w:t xml:space="preserve"> </w:t>
      </w:r>
      <w:r>
        <w:rPr>
          <w:bCs/>
          <w:b/>
        </w:rPr>
        <w:t xml:space="preserve">Colombia Medellín</w:t>
      </w:r>
      <w:r>
        <w:t xml:space="preserve"> </w:t>
      </w:r>
      <w:r>
        <w:t xml:space="preserve">hosts a thriving ecosystem that relies on the expertise of its</w:t>
      </w:r>
      <w:r>
        <w:t xml:space="preserve"> </w:t>
      </w:r>
      <w:r>
        <w:rPr>
          <w:bCs/>
          <w:b/>
        </w:rPr>
        <w:t xml:space="preserve">Videographer</w:t>
      </w:r>
      <w:r>
        <w:t xml:space="preserve"> </w:t>
      </w:r>
      <w:r>
        <w:t xml:space="preserve">professionals.</w:t>
      </w:r>
    </w:p>
    <w:bookmarkStart w:id="22" w:name="a.-corporate-and-industrial-videography"/>
    <w:p>
      <w:pPr>
        <w:pStyle w:val="Heading3"/>
      </w:pPr>
      <w:r>
        <w:t xml:space="preserve">A. Corporate and Industrial Videography</w:t>
      </w:r>
    </w:p>
    <w:p>
      <w:pPr>
        <w:pStyle w:val="FirstParagraph"/>
      </w:pPr>
      <w:r>
        <w:t xml:space="preserve">Medellín serves as a logistical and industrial hub for the entire Antioquia department. Companies operating in textiles, coffee processing, and technology require professional documentation of their operations. Here, the role of the</w:t>
      </w:r>
      <w:r>
        <w:t xml:space="preserve"> </w:t>
      </w:r>
      <w:r>
        <w:rPr>
          <w:bCs/>
          <w:b/>
        </w:rPr>
        <w:t xml:space="preserve">Videographer</w:t>
      </w:r>
      <w:r>
        <w:t xml:space="preserve"> </w:t>
      </w:r>
      <w:r>
        <w:t xml:space="preserve">shifts toward technical precision and brand alignment. They must capture the efficiency of automation while maintaining an aesthetic that speaks to global markets.</w:t>
      </w:r>
    </w:p>
    <w:bookmarkEnd w:id="22"/>
    <w:bookmarkStart w:id="23" w:name="b.-tourism-and-real-estate-marketing"/>
    <w:p>
      <w:pPr>
        <w:pStyle w:val="Heading3"/>
      </w:pPr>
      <w:r>
        <w:t xml:space="preserve">B. Tourism and Real Estate Marketing</w:t>
      </w:r>
    </w:p>
    <w:p>
      <w:pPr>
        <w:pStyle w:val="FirstParagraph"/>
      </w:pPr>
      <w:r>
        <w:t xml:space="preserve">Tourism is a cornerstone of Medellín’s economic recovery strategy. Tourists are drawn by promises of "eternal spring" weather, cultural heritage, and urban innovation. Real estate developers in neighborhoods like Laureles and Envigado utilize aerial drone footage and cinematic storytelling to attract international buyers. In this sector, the</w:t>
      </w:r>
      <w:r>
        <w:t xml:space="preserve"> </w:t>
      </w:r>
      <w:r>
        <w:rPr>
          <w:bCs/>
          <w:b/>
        </w:rPr>
        <w:t xml:space="preserve">Videographer</w:t>
      </w:r>
      <w:r>
        <w:t xml:space="preserve"> </w:t>
      </w:r>
      <w:r>
        <w:t xml:space="preserve">acts as a sales agent before a single visit occurs. The ability to capture the lush greenery of Comuna 13 alongside modern glass skyscrapers creates a compelling juxtaposition that drives economic investment.</w:t>
      </w:r>
    </w:p>
    <w:bookmarkEnd w:id="23"/>
    <w:bookmarkEnd w:id="24"/>
    <w:bookmarkStart w:id="27" w:name="X8343317811441721f06ff74b5aaded3f52f4e56"/>
    <w:p>
      <w:pPr>
        <w:pStyle w:val="Heading2"/>
      </w:pPr>
      <w:r>
        <w:t xml:space="preserve">IV. Social Cohesion and Cultural Documentation</w:t>
      </w:r>
    </w:p>
    <w:p>
      <w:pPr>
        <w:pStyle w:val="FirstParagraph"/>
      </w:pPr>
      <w:r>
        <w:t xml:space="preserve">Beyond economics, the impact of videography in Medellín is deeply social. The city has pioneered community-based projects where art serves as a tool for peacebuilding. In marginalized areas that were once conflict zones, local youth are trained by professional mentors to use cameras as instruments of expression rather than violence.</w:t>
      </w:r>
    </w:p>
    <w:bookmarkStart w:id="25" w:name="a.-community-empowerment"/>
    <w:p>
      <w:pPr>
        <w:pStyle w:val="Heading3"/>
      </w:pPr>
      <w:r>
        <w:t xml:space="preserve">A. Community Empowerment</w:t>
      </w:r>
    </w:p>
    <w:p>
      <w:pPr>
        <w:pStyle w:val="FirstParagraph"/>
      </w:pPr>
      <w:r>
        <w:t xml:space="preserve">In these initiatives, the role of the mentor-</w:t>
      </w:r>
      <w:r>
        <w:rPr>
          <w:bCs/>
          <w:b/>
        </w:rPr>
        <w:t xml:space="preserve">Videographer</w:t>
      </w:r>
      <w:r>
        <w:t xml:space="preserve"> </w:t>
      </w:r>
      <w:r>
        <w:t xml:space="preserve">is crucial. They do not just teach technical skills such as lighting and editing; they teach narrative responsibility. By documenting their own communities, residents reclaim agency over their stories. These documentaries and short films produced by locals create empathy among viewers from different socio-economic backgrounds within</w:t>
      </w:r>
      <w:r>
        <w:t xml:space="preserve"> </w:t>
      </w:r>
      <w:r>
        <w:rPr>
          <w:bCs/>
          <w:b/>
        </w:rPr>
        <w:t xml:space="preserve">Colombia Medellín</w:t>
      </w:r>
      <w:r>
        <w:t xml:space="preserve">.</w:t>
      </w:r>
    </w:p>
    <w:bookmarkEnd w:id="25"/>
    <w:bookmarkStart w:id="26" w:name="b.-preservation-of-cultural-heritage"/>
    <w:p>
      <w:pPr>
        <w:pStyle w:val="Heading3"/>
      </w:pPr>
      <w:r>
        <w:t xml:space="preserve">B. Preservation of Cultural Heritage</w:t>
      </w:r>
    </w:p>
    <w:p>
      <w:pPr>
        <w:pStyle w:val="FirstParagraph"/>
      </w:pPr>
      <w:r>
        <w:t xml:space="preserve">Much like the "Term Paper" format preserves academic knowledge, videographers preserve cultural memory. Traditional festivals, such as Fiestas de las Flores (Festival of Flowers), require dynamic visual recording to capture parades that move through crowded streets. The</w:t>
      </w:r>
      <w:r>
        <w:t xml:space="preserve"> </w:t>
      </w:r>
      <w:r>
        <w:rPr>
          <w:bCs/>
          <w:b/>
        </w:rPr>
        <w:t xml:space="preserve">Videographer</w:t>
      </w:r>
      <w:r>
        <w:t xml:space="preserve"> </w:t>
      </w:r>
      <w:r>
        <w:t xml:space="preserve">in Medellín must possess specific skills to handle high-motion events under unpredictable lighting conditions, ensuring that the vibrancy of Antioquian culture is archived accurately for future generations.</w:t>
      </w:r>
    </w:p>
    <w:bookmarkEnd w:id="26"/>
    <w:bookmarkEnd w:id="27"/>
    <w:bookmarkStart w:id="28" w:name="Xba77a3baeb4c88126d4bcc3b378f39cc69e2d5c"/>
    <w:p>
      <w:pPr>
        <w:pStyle w:val="Heading2"/>
      </w:pPr>
      <w:r>
        <w:t xml:space="preserve">V. Challenges and Technological Evolution</w:t>
      </w:r>
    </w:p>
    <w:p>
      <w:pPr>
        <w:pStyle w:val="FirstParagraph"/>
      </w:pPr>
      <w:r>
        <w:t xml:space="preserve">The profession of a</w:t>
      </w:r>
      <w:r>
        <w:t xml:space="preserve"> </w:t>
      </w:r>
      <w:r>
        <w:rPr>
          <w:bCs/>
          <w:b/>
        </w:rPr>
        <w:t xml:space="preserve">Videographer</w:t>
      </w:r>
      <w:r>
        <w:t xml:space="preserve"> </w:t>
      </w:r>
      <w:r>
        <w:t xml:space="preserve">in today’s digital age is fraught with challenges, even in progressive cities like Medellín. The democratization of video equipment means that anyone with a smartphone can claim the title of videographer, leading to market saturation. However, this has also raised the bar for professionals who must offer value beyond mere footage—offering strategy, storytelling expertise, and post-production polish.</w:t>
      </w:r>
    </w:p>
    <w:p>
      <w:pPr>
        <w:pStyle w:val="BodyText"/>
      </w:pPr>
      <w:r>
        <w:t xml:space="preserve">Furthermore, technological advancements such as Virtual Reality (VR) and Augmented Reality (AR) are beginning to influence video production in Colombia. The forward-thinking studios in Medellín are already experimenting with these formats to offer immersive tourism experiences. For the modern videographer, continuous learning is not optional; it is essential for survival. They must adapt their craft to fit the rapidly changing technological landscape while maintaining a focus on human-centric storytelling.</w:t>
      </w:r>
    </w:p>
    <w:bookmarkEnd w:id="28"/>
    <w:bookmarkStart w:id="29" w:name="vi.-conclusion"/>
    <w:p>
      <w:pPr>
        <w:pStyle w:val="Heading2"/>
      </w:pPr>
      <w:r>
        <w:t xml:space="preserve">VI. Conclusion</w:t>
      </w:r>
    </w:p>
    <w:p>
      <w:pPr>
        <w:pStyle w:val="FirstParagraph"/>
      </w:pPr>
      <w:r>
        <w:t xml:space="preserve">In conclusion, the figure of the</w:t>
      </w:r>
      <w:r>
        <w:t xml:space="preserve"> </w:t>
      </w:r>
      <w:r>
        <w:rPr>
          <w:bCs/>
          <w:b/>
        </w:rPr>
        <w:t xml:space="preserve">Videographer</w:t>
      </w:r>
      <w:r>
        <w:t xml:space="preserve"> </w:t>
      </w:r>
      <w:r>
        <w:t xml:space="preserve">in Colombia Medellín is far more significant than simple documentation; they are architects of perception. Through their lenses, a city transforms its image from one defined by historical pain to one celebrated for innovation and beauty. Their work supports economic growth through marketing and real estate while simultaneously fostering social cohesion by amplifying the voices of marginalized communities.</w:t>
      </w:r>
    </w:p>
    <w:p>
      <w:pPr>
        <w:pStyle w:val="BodyText"/>
      </w:pPr>
      <w:r>
        <w:t xml:space="preserve">As this term paper has demonstrated, videography in Medellín is an interdisciplinary field that blends art, technology, sociology, and economics. The unique environment of</w:t>
      </w:r>
      <w:r>
        <w:t xml:space="preserve"> </w:t>
      </w:r>
      <w:r>
        <w:rPr>
          <w:bCs/>
          <w:b/>
        </w:rPr>
        <w:t xml:space="preserve">Colombia Medellín</w:t>
      </w:r>
      <w:r>
        <w:t xml:space="preserve">, with its complex history and bright future, demands a specialized approach to visual storytelling. Moving forward, as global connectivity increases and local creativity flourishes,</w:t>
      </w:r>
      <w:r>
        <w:t xml:space="preserve"> </w:t>
      </w:r>
      <w:r>
        <w:rPr>
          <w:bCs/>
          <w:b/>
        </w:rPr>
        <w:t xml:space="preserve">Colombia Medellín</w:t>
      </w:r>
      <w:r>
        <w:t xml:space="preserve"> </w:t>
      </w:r>
      <w:r>
        <w:t xml:space="preserve">will continue to produce exceptional video content that resonates worldwide.</w:t>
      </w:r>
    </w:p>
    <w:p>
      <w:pPr>
        <w:pStyle w:val="BodyText"/>
      </w:pPr>
      <w:r>
        <w:t xml:space="preserve">The evolution of the</w:t>
      </w:r>
      <w:r>
        <w:t xml:space="preserve"> </w:t>
      </w:r>
      <w:r>
        <w:rPr>
          <w:bCs/>
          <w:b/>
        </w:rPr>
        <w:t xml:space="preserve">Videographer</w:t>
      </w:r>
      <w:r>
        <w:t xml:space="preserve"> </w:t>
      </w:r>
      <w:r>
        <w:t xml:space="preserve">in this region mirrors the city's own journey—moving from shadows into a bright, high-definition future. They remain essential custodians of culture and catalysts for change, ensuring that every frame captured contributes to a richer understanding of what it means to live and create in Antioquia.</w:t>
      </w:r>
    </w:p>
    <w:p>
      <w:r>
        <w:pict>
          <v:rect style="width:0;height:1.5pt" o:hralign="center" o:hrstd="t" o:hr="t"/>
        </w:pict>
      </w:r>
    </w:p>
    <w:p>
      <w:pPr>
        <w:pStyle w:val="FirstParagraph"/>
      </w:pPr>
      <w:r>
        <w:rPr>
          <w:iCs/>
          <w:i/>
        </w:rPr>
        <w:t xml:space="preserve">Note: This document was written in accordance with academic standards, focusing specifically on the intersection of videography as a profession within the unique cultural and economic context of Colombia Medellín.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Colombia Medellín</dc:title>
  <dc:creator/>
  <dc:language>en</dc:language>
  <cp:keywords/>
  <dcterms:created xsi:type="dcterms:W3CDTF">2026-07-30T06:17:37Z</dcterms:created>
  <dcterms:modified xsi:type="dcterms:W3CDTF">2026-07-30T06:17:37Z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