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[Author Name]</w:t>
      </w:r>
      <w:r>
        <w:br/>
      </w:r>
    </w:p>
    <w:p>
      <w:pPr>
        <w:pStyle w:val="BodyText"/>
      </w:pPr>
      <w:r>
        <w:t xml:space="preserve">.</w:t>
      </w:r>
      <w:r>
        <w:t xml:space="preserve"> </w:t>
      </w:r>
      <w:r>
        <w:t xml:space="preserve">The Role and Strategic Importance of a Videographer in Germany Munich</w:t>
      </w:r>
    </w:p>
    <w:p>
      <w:pPr>
        <w:pStyle w:val="BodyText"/>
      </w:pPr>
      <w:r>
        <w:br/>
      </w:r>
      <w:r>
        <w:br/>
      </w:r>
      <w:r>
        <w:t xml:space="preserve">.</w:t>
      </w:r>
    </w:p>
    <w:p>
      <w:pPr>
        <w:pStyle w:val="BodyText"/>
      </w:pPr>
      <w:r>
        <w:t xml:space="preserve">The contemporary media landscape is defined by its rapid evolution, where visual storytelling has transcended traditional boundaries to become the primary vehicle for communication, branding, and cultural expression. Within this dynamic ecosystem, the role of the</w:t>
      </w:r>
      <w:r>
        <w:t xml:space="preserve"> </w:t>
      </w:r>
      <w:r>
        <w:rPr>
          <w:bCs/>
          <w:b/>
        </w:rPr>
        <w:t xml:space="preserve">Videographer</w:t>
      </w:r>
      <w:r>
        <w:t xml:space="preserve"> </w:t>
      </w:r>
      <w:r>
        <w:t xml:space="preserve">has emerged as critical not only for individual content creators but also for corporate entities and municipal institutions alike. This term paper explores the multifaceted responsibilities, artistic demands, and commercial significance of the</w:t>
      </w:r>
      <w:r>
        <w:t xml:space="preserve"> </w:t>
      </w:r>
      <w:r>
        <w:rPr>
          <w:bCs/>
          <w:b/>
        </w:rPr>
        <w:t xml:space="preserve">Videographer</w:t>
      </w:r>
      <w:r>
        <w:t xml:space="preserve">, with a specific focus on their operational context within one of Europe’s most vibrant economic hubs:</w:t>
      </w:r>
      <w:r>
        <w:t xml:space="preserve"> </w:t>
      </w:r>
      <w:r>
        <w:rPr>
          <w:bCs/>
          <w:b/>
        </w:rPr>
        <w:t xml:space="preserve">Germany Munich</w:t>
      </w:r>
      <w:r>
        <w:t xml:space="preserve">. By examining the intersection of technical expertise and local market dynamics, we can understand why hiring a professional videographer is an essential strategic decision for entities operating in this prestigious Bavarian city.</w:t>
      </w:r>
    </w:p>
    <w:bookmarkStart w:id="20" w:name="X5d8fd06c1820b90ea46bdd210a0c6d53ef861a1"/>
    <w:p>
      <w:pPr>
        <w:pStyle w:val="Heading2"/>
      </w:pPr>
      <w:r>
        <w:t xml:space="preserve">The Evolving Definition of the Videographer</w:t>
      </w:r>
    </w:p>
    <w:p>
      <w:pPr>
        <w:pStyle w:val="FirstParagraph"/>
      </w:pPr>
      <w:r>
        <w:t xml:space="preserve">To fully appreciate the value proposition of a</w:t>
      </w:r>
      <w:r>
        <w:t xml:space="preserve"> </w:t>
      </w:r>
      <w:r>
        <w:rPr>
          <w:bCs/>
          <w:b/>
        </w:rPr>
        <w:t xml:space="preserve">Videographer</w:t>
      </w:r>
      <w:r>
        <w:t xml:space="preserve">, one must first distinguish their role from that of traditional cinematographers or broadcast camera operators. In the modern freelance and agency context, a videographer is often a hybrid professional who handles pre-production planning, on-site shooting, editing, color grading, and final delivery. This end-to-end capability is particularly prized in the current market because it ensures consistency in visual narrative from conception to completion. For businesses seeking to establish a digital footprint, the</w:t>
      </w:r>
      <w:r>
        <w:t xml:space="preserve"> </w:t>
      </w:r>
      <w:r>
        <w:rPr>
          <w:bCs/>
          <w:b/>
        </w:rPr>
        <w:t xml:space="preserve">Videographer</w:t>
      </w:r>
      <w:r>
        <w:t xml:space="preserve"> </w:t>
      </w:r>
      <w:r>
        <w:t xml:space="preserve">serves as the architect of their visual identity.</w:t>
      </w:r>
    </w:p>
    <w:p>
      <w:pPr>
        <w:pStyle w:val="BodyText"/>
      </w:pPr>
      <w:r>
        <w:t xml:space="preserve">In an era dominated by short-form content for platforms such as Instagram, TikTok, and LinkedIn, the demand for high-quality yet agile video production has skyrocketed. The</w:t>
      </w:r>
      <w:r>
        <w:t xml:space="preserve"> </w:t>
      </w:r>
      <w:r>
        <w:rPr>
          <w:bCs/>
          <w:b/>
        </w:rPr>
        <w:t xml:space="preserve">Videographer</w:t>
      </w:r>
      <w:r>
        <w:t xml:space="preserve"> </w:t>
      </w:r>
      <w:r>
        <w:t xml:space="preserve">is no longer just a recorder of events but a storyteller who must adapt to varying formats while maintaining brand integrity. This versatility requires not only mastery of complex camera equipment but also a keen understanding of algorithmic trends and audience engagement metrics.</w:t>
      </w:r>
    </w:p>
    <w:bookmarkEnd w:id="20"/>
    <w:bookmarkStart w:id="21" w:name="the-unique-landscape-of-germany-munich"/>
    <w:p>
      <w:pPr>
        <w:pStyle w:val="Heading2"/>
      </w:pPr>
      <w:r>
        <w:t xml:space="preserve">The Unique Landscape of Germany Munich</w:t>
      </w:r>
    </w:p>
    <w:p>
      <w:pPr>
        <w:pStyle w:val="FirstParagraph"/>
      </w:pPr>
      <w:r>
        <w:t xml:space="preserve">Munich, the capital of Bavaria in</w:t>
      </w:r>
      <w:r>
        <w:t xml:space="preserve"> </w:t>
      </w:r>
      <w:r>
        <w:rPr>
          <w:bCs/>
          <w:b/>
        </w:rPr>
        <w:t xml:space="preserve">Germany Munich</w:t>
      </w:r>
      <w:r>
        <w:t xml:space="preserve">, represents a unique confluence of tradition and innovation. Known as "München," this city is home to some of Germany’s largest corporations, including Allianz, BMW, Siemens, and Munich Re. It is also a hub for startups and creative agencies that are increasingly competing on a global stage. The visual identity of these companies must reflect both the precision associated with German engineering and the warmth characteristic of Bavarian culture.</w:t>
      </w:r>
    </w:p>
    <w:p>
      <w:pPr>
        <w:pStyle w:val="BodyText"/>
      </w:pPr>
      <w:r>
        <w:t xml:space="preserve">The market in</w:t>
      </w:r>
      <w:r>
        <w:t xml:space="preserve"> </w:t>
      </w:r>
      <w:r>
        <w:rPr>
          <w:bCs/>
          <w:b/>
        </w:rPr>
        <w:t xml:space="preserve">Germany Munich</w:t>
      </w:r>
      <w:r>
        <w:t xml:space="preserve"> </w:t>
      </w:r>
      <w:r>
        <w:t xml:space="preserve">is highly competitive, with high standards for quality and professionalism. Clients in this region are known for their attention to detail and expectation of technical excellence. Consequently, a</w:t>
      </w:r>
      <w:r>
        <w:t xml:space="preserve"> </w:t>
      </w:r>
      <w:r>
        <w:rPr>
          <w:bCs/>
          <w:b/>
        </w:rPr>
        <w:t xml:space="preserve">Videographer</w:t>
      </w:r>
      <w:r>
        <w:t xml:space="preserve"> </w:t>
      </w:r>
      <w:r>
        <w:t xml:space="preserve">working in this area must adhere to rigorous standards of production value. Whether it is a corporate documentary, a product launch video for an automotive giant, or a promotional clip for the annual Oktoberfest tourism campaign, the output must meet international benchmarks.</w:t>
      </w:r>
    </w:p>
    <w:p>
      <w:pPr>
        <w:pStyle w:val="BodyText"/>
      </w:pPr>
      <w:r>
        <w:t xml:space="preserve">Furthermore,</w:t>
      </w:r>
      <w:r>
        <w:t xml:space="preserve"> </w:t>
      </w:r>
      <w:r>
        <w:rPr>
          <w:bCs/>
          <w:b/>
        </w:rPr>
        <w:t xml:space="preserve">Germany Munich</w:t>
      </w:r>
      <w:r>
        <w:t xml:space="preserve"> </w:t>
      </w:r>
      <w:r>
        <w:t xml:space="preserve">boasts rich cultural heritage and scenic landscapes that provide unique backdrops for video content. From the historic Marienplatz to the serene Englischer Garten, these locations offer aesthetic advantages that can enhance storytelling. A skilled</w:t>
      </w:r>
      <w:r>
        <w:t xml:space="preserve"> </w:t>
      </w:r>
      <w:r>
        <w:rPr>
          <w:bCs/>
          <w:b/>
        </w:rPr>
        <w:t xml:space="preserve">Videographer</w:t>
      </w:r>
      <w:r>
        <w:t xml:space="preserve"> </w:t>
      </w:r>
      <w:r>
        <w:t xml:space="preserve">based in or familiar with</w:t>
      </w:r>
      <w:r>
        <w:t xml:space="preserve"> </w:t>
      </w:r>
      <w:r>
        <w:rPr>
          <w:bCs/>
          <w:b/>
        </w:rPr>
        <w:t xml:space="preserve">Germany Munich</w:t>
      </w:r>
      <w:r>
        <w:t xml:space="preserve"> </w:t>
      </w:r>
      <w:r>
        <w:t xml:space="preserve">possesses the local knowledge required to navigate permits, lighting conditions, and logistical challenges specific to this environment.</w:t>
      </w:r>
    </w:p>
    <w:bookmarkEnd w:id="21"/>
    <w:bookmarkStart w:id="22" w:name="economic-and-marketing-implications"/>
    <w:p>
      <w:pPr>
        <w:pStyle w:val="Heading2"/>
      </w:pPr>
      <w:r>
        <w:t xml:space="preserve">Economic and Marketing Implications</w:t>
      </w:r>
    </w:p>
    <w:p>
      <w:pPr>
        <w:pStyle w:val="FirstParagraph"/>
      </w:pPr>
      <w:r>
        <w:t xml:space="preserve">The investment in professional video production is no longer viewed as an expense but as a critical marketing asset. For businesses in</w:t>
      </w:r>
      <w:r>
        <w:t xml:space="preserve"> </w:t>
      </w:r>
      <w:r>
        <w:rPr>
          <w:bCs/>
          <w:b/>
        </w:rPr>
        <w:t xml:space="preserve">Germany Munich</w:t>
      </w:r>
      <w:r>
        <w:t xml:space="preserve">, leveraging the services of a</w:t>
      </w:r>
      <w:r>
        <w:t xml:space="preserve"> </w:t>
      </w:r>
      <w:r>
        <w:rPr>
          <w:bCs/>
          <w:b/>
        </w:rPr>
        <w:t xml:space="preserve">Videographer</w:t>
      </w:r>
      <w:r>
        <w:t xml:space="preserve"> </w:t>
      </w:r>
      <w:r>
        <w:t xml:space="preserve">directly correlates with improved brand recall and customer engagement. Studies have shown that video content generates significantly higher conversion rates compared to text-only or static image-based content.</w:t>
      </w:r>
    </w:p>
    <w:p>
      <w:pPr>
        <w:pStyle w:val="BodyText"/>
      </w:pPr>
      <w:r>
        <w:t xml:space="preserve">In the corporate sector, internal communications are increasingly video-based. A</w:t>
      </w:r>
      <w:r>
        <w:t xml:space="preserve"> </w:t>
      </w:r>
      <w:r>
        <w:rPr>
          <w:bCs/>
          <w:b/>
        </w:rPr>
        <w:t xml:space="preserve">Videographer</w:t>
      </w:r>
      <w:r>
        <w:t xml:space="preserve"> </w:t>
      </w:r>
      <w:r>
        <w:t xml:space="preserve">can create compelling training modules, executive message videos, and company culture spotlights that foster employee engagement. For external audiences, video content serves as a powerful tool for explaining complex services or products. Given the sophisticated nature of many industries headquartered in</w:t>
      </w:r>
      <w:r>
        <w:t xml:space="preserve"> </w:t>
      </w:r>
      <w:r>
        <w:rPr>
          <w:bCs/>
          <w:b/>
        </w:rPr>
        <w:t xml:space="preserve">Germany Munich</w:t>
      </w:r>
      <w:r>
        <w:t xml:space="preserve">, such as technology and finance, the ability to simplify and visualize abstract concepts is invaluable.</w:t>
      </w:r>
    </w:p>
    <w:p>
      <w:pPr>
        <w:pStyle w:val="BodyText"/>
      </w:pPr>
      <w:r>
        <w:t xml:space="preserve">Additionally, tourism and real estate sectors in</w:t>
      </w:r>
      <w:r>
        <w:t xml:space="preserve"> </w:t>
      </w:r>
      <w:r>
        <w:rPr>
          <w:bCs/>
          <w:b/>
        </w:rPr>
        <w:t xml:space="preserve">Germany Munich</w:t>
      </w:r>
      <w:r>
        <w:t xml:space="preserve"> </w:t>
      </w:r>
      <w:r>
        <w:t xml:space="preserve">rely heavily on video. Real estate agents utilize drone footage and cinematic tours to showcase properties in a competitive housing market. Tourism boards use immersive videos to attract international visitors, highlighting the city’s events, cuisine, and architectural beauty. In both cases, the</w:t>
      </w:r>
      <w:r>
        <w:t xml:space="preserve"> </w:t>
      </w:r>
      <w:r>
        <w:rPr>
          <w:bCs/>
          <w:b/>
        </w:rPr>
        <w:t xml:space="preserve">Videographer</w:t>
      </w:r>
      <w:r>
        <w:t xml:space="preserve"> </w:t>
      </w:r>
      <w:r>
        <w:t xml:space="preserve">plays a pivotal role in shaping public perception and driving economic activity.</w:t>
      </w:r>
    </w:p>
    <w:bookmarkEnd w:id="22"/>
    <w:bookmarkStart w:id="23" w:name="X2eb5c6c6685956182926c761cc2d34c0abc48de"/>
    <w:p>
      <w:pPr>
        <w:pStyle w:val="Heading2"/>
      </w:pPr>
      <w:r>
        <w:t xml:space="preserve">Technical Expertise and Cultural Competence</w:t>
      </w:r>
    </w:p>
    <w:p>
      <w:pPr>
        <w:pStyle w:val="FirstParagraph"/>
      </w:pPr>
      <w:r>
        <w:t xml:space="preserve">Beyond technical skills such as proficiency with DSLR or mirrorless cameras, lighting setups, and editing software like Adobe Premiere Pro or DaVinci Resolve, a successful</w:t>
      </w:r>
      <w:r>
        <w:t xml:space="preserve"> </w:t>
      </w:r>
      <w:r>
        <w:rPr>
          <w:bCs/>
          <w:b/>
        </w:rPr>
        <w:t xml:space="preserve">Videographer</w:t>
      </w:r>
      <w:r>
        <w:t xml:space="preserve"> </w:t>
      </w:r>
      <w:r>
        <w:t xml:space="preserve">in</w:t>
      </w:r>
      <w:r>
        <w:t xml:space="preserve"> </w:t>
      </w:r>
      <w:r>
        <w:rPr>
          <w:bCs/>
          <w:b/>
        </w:rPr>
        <w:t xml:space="preserve">Germany Munich</w:t>
      </w:r>
      <w:r>
        <w:t xml:space="preserve"> </w:t>
      </w:r>
      <w:r>
        <w:t xml:space="preserve">must possess cultural competence. Understanding local business etiquette is crucial. In Germany, professionalism often translates to punctuality, directness in communication, and adherence to strict contractual agreements.</w:t>
      </w:r>
    </w:p>
    <w:p>
      <w:pPr>
        <w:pStyle w:val="BodyText"/>
      </w:pPr>
      <w:r>
        <w:t xml:space="preserve">A</w:t>
      </w:r>
      <w:r>
        <w:t xml:space="preserve"> </w:t>
      </w:r>
      <w:r>
        <w:rPr>
          <w:bCs/>
          <w:b/>
        </w:rPr>
        <w:t xml:space="preserve">Videographer</w:t>
      </w:r>
      <w:r>
        <w:t xml:space="preserve"> </w:t>
      </w:r>
      <w:r>
        <w:t xml:space="preserve">operating in this environment must also navigate the legal framework surrounding data protection and intellectual property. The General Data Protection Regulation (GDPR) is strictly enforced in</w:t>
      </w:r>
      <w:r>
        <w:t xml:space="preserve"> </w:t>
      </w:r>
      <w:r>
        <w:rPr>
          <w:bCs/>
          <w:b/>
        </w:rPr>
        <w:t xml:space="preserve">Germany Munich</w:t>
      </w:r>
      <w:r>
        <w:t xml:space="preserve">, requiring videographers to ensure that all subjects recorded in public or private spaces have given informed consent. Failure to comply can result in severe penalties, making legal awareness an integral part of the videographer’s skill set.</w:t>
      </w:r>
    </w:p>
    <w:p>
      <w:pPr>
        <w:pStyle w:val="BodyText"/>
      </w:pPr>
      <w:r>
        <w:t xml:space="preserve">Germany Munich speak fluent English, the ability to communicate effectively with local talent and crew members often requires some proficiency in German. A</w:t>
      </w:r>
      <w:r>
        <w:t xml:space="preserve"> </w:t>
      </w:r>
      <w:r>
        <w:rPr>
          <w:bCs/>
          <w:b/>
        </w:rPr>
        <w:t xml:space="preserve">Videographer</w:t>
      </w:r>
      <w:r>
        <w:t xml:space="preserve"> </w:t>
      </w:r>
      <w:r>
        <w:t xml:space="preserve">who bridges this gap ensures smoother production processes and more authentic interactions with subjects.</w:t>
      </w:r>
    </w:p>
    <w:p>
      <w:pPr>
        <w:pStyle w:val="BodyText"/>
      </w:pPr>
      <w:r>
        <w:t xml:space="preserve">.</w:t>
      </w:r>
    </w:p>
    <w:bookmarkEnd w:id="23"/>
    <w:bookmarkStart w:id="24" w:name="conclusion"/>
    <w:p>
      <w:pPr>
        <w:pStyle w:val="Heading2"/>
      </w:pPr>
      <w:r>
        <w:t xml:space="preserve">Conclusion</w:t>
      </w:r>
    </w:p>
    <w:p>
      <w:pPr>
        <w:pStyle w:val="FirstParagraph"/>
      </w:pPr>
      <w:r>
        <w:br/>
      </w:r>
      <w:r>
        <w:br/>
      </w:r>
      <w:r>
        <w:t xml:space="preserve">.</w:t>
      </w:r>
    </w:p>
    <w:p>
      <w:pPr>
        <w:pStyle w:val="BodyText"/>
      </w:pPr>
      <w:r>
        <w:t xml:space="preserve">In conclusion, the role of the</w:t>
      </w:r>
      <w:r>
        <w:t xml:space="preserve"> </w:t>
      </w:r>
      <w:r>
        <w:rPr>
          <w:bCs/>
          <w:b/>
        </w:rPr>
        <w:t xml:space="preserve">Videographer</w:t>
      </w:r>
      <w:r>
        <w:t xml:space="preserve"> </w:t>
      </w:r>
      <w:r>
        <w:t xml:space="preserve">extends far beyond simple camera operation; it encompasses storytelling, technical mastery, legal compliance, and strategic marketing insight. In the context of</w:t>
      </w:r>
      <w:r>
        <w:t xml:space="preserve"> </w:t>
      </w:r>
      <w:r>
        <w:rPr>
          <w:bCs/>
          <w:b/>
        </w:rPr>
        <w:t xml:space="preserve">Germany Munich</w:t>
      </w:r>
      <w:r>
        <w:t xml:space="preserve">, a city renowned for its economic power and cultural richness, the demand for high-caliber video content is substantial and growing.</w:t>
      </w:r>
    </w:p>
    <w:p>
      <w:pPr>
        <w:pStyle w:val="BodyText"/>
      </w:pPr>
      <w:r>
        <w:t xml:space="preserve">For corporations, startups, artists, and institutions in</w:t>
      </w:r>
      <w:r>
        <w:t xml:space="preserve"> </w:t>
      </w:r>
      <w:r>
        <w:rPr>
          <w:bCs/>
          <w:b/>
        </w:rPr>
        <w:t xml:space="preserve">Germany Munich</w:t>
      </w:r>
      <w:r>
        <w:t xml:space="preserve">, investing in a professional</w:t>
      </w:r>
      <w:r>
        <w:t xml:space="preserve"> </w:t>
      </w:r>
      <w:r>
        <w:rPr>
          <w:bCs/>
          <w:b/>
        </w:rPr>
        <w:t xml:space="preserve">Videographer</w:t>
      </w:r>
      <w:r>
        <w:t xml:space="preserve"> </w:t>
      </w:r>
      <w:r>
        <w:t xml:space="preserve">is essential for maintaining competitiveness and relevance in the digital age. The ability to produce compelling visual narratives that resonate with both local audiences and international viewers can significantly enhance brand equity. As video continues to dominate online engagement metrics, the importance of the</w:t>
      </w:r>
      <w:r>
        <w:t xml:space="preserve"> </w:t>
      </w:r>
      <w:r>
        <w:rPr>
          <w:bCs/>
          <w:b/>
        </w:rPr>
        <w:t xml:space="preserve">Videographer</w:t>
      </w:r>
      <w:r>
        <w:t xml:space="preserve"> </w:t>
      </w:r>
      <w:r>
        <w:t xml:space="preserve">will only continue to rise, solidifying their position as indispensable contributors to the media and business landscape in</w:t>
      </w:r>
      <w:r>
        <w:t xml:space="preserve"> </w:t>
      </w:r>
      <w:r>
        <w:rPr>
          <w:bCs/>
          <w:b/>
        </w:rPr>
        <w:t xml:space="preserve">Germany Munich</w:t>
      </w:r>
      <w:r>
        <w:t xml:space="preserve">.</w:t>
      </w:r>
    </w:p>
    <w:p>
      <w:pPr>
        <w:pStyle w:val="BodyText"/>
      </w:pPr>
      <w:r>
        <w:br/>
      </w:r>
      <w:r>
        <w:br/>
      </w:r>
      <w:r>
        <w:t xml:space="preserve">.</w:t>
      </w:r>
    </w:p>
    <w:p>
      <w:pPr>
        <w:pStyle w:val="BodyText"/>
      </w:pPr>
      <w:r>
        <w:rPr>
          <w:iCs/>
          <w:i/>
        </w:rPr>
        <w:t xml:space="preserve">This term paper underscores that while technology evolves, the human element of direction, creativity, and strategic vision provided by a qualified videographer remains the cornerstone of effective visual communication.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a Videographer in Germany Munich</dc:title>
  <dc:creator/>
  <dc:language>en</dc:language>
  <cp:keywords/>
  <dcterms:created xsi:type="dcterms:W3CDTF">2026-07-30T02:48:01Z</dcterms:created>
  <dcterms:modified xsi:type="dcterms:W3CDTF">2026-07-30T02:48:01Z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