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Dynamic</w:t>
      </w:r>
      <w:r>
        <w:t xml:space="preserve"> </w:t>
      </w:r>
      <w:r>
        <w:t xml:space="preserve">Media</w:t>
      </w:r>
      <w:r>
        <w:t xml:space="preserve"> </w:t>
      </w:r>
      <w:r>
        <w:t xml:space="preserve">Landscape</w:t>
      </w:r>
      <w:r>
        <w:t xml:space="preserve"> </w:t>
      </w:r>
      <w:r>
        <w:t xml:space="preserve">of</w:t>
      </w:r>
      <w:r>
        <w:t xml:space="preserve"> </w:t>
      </w:r>
      <w:r>
        <w:t xml:space="preserve">Israel</w:t>
      </w:r>
      <w:r>
        <w:t xml:space="preserve"> </w:t>
      </w:r>
      <w:r>
        <w:t xml:space="preserve">Tel</w:t>
      </w:r>
      <w:r>
        <w:t xml:space="preserve"> </w:t>
      </w:r>
      <w:r>
        <w:t xml:space="preserve">Aviv</w:t>
      </w:r>
    </w:p>
    <w:bookmarkStart w:id="28" w:name="Xb3fcd4ec0778aaab201f4a7fcf84513b4b43a2d"/>
    <w:p>
      <w:pPr>
        <w:pStyle w:val="Heading1"/>
      </w:pPr>
      <w:r>
        <w:t xml:space="preserve">The Strategic Role of the Videographer in the Dynamic Media Landscape of Israel Tel Aviv</w:t>
      </w:r>
    </w:p>
    <w:p>
      <w:pPr>
        <w:pStyle w:val="FirstParagraph"/>
      </w:pPr>
      <w:r>
        <w:rPr>
          <w:bCs/>
          <w:b/>
        </w:rPr>
        <w:t xml:space="preserve">Date:</w:t>
      </w:r>
      <w:r>
        <w:t xml:space="preserve"> </w:t>
      </w:r>
      <w:r>
        <w:t xml:space="preserve">October 26, 2023</w:t>
      </w:r>
      <w:r>
        <w:br/>
      </w:r>
    </w:p>
    <w:bookmarkStart w:id="20" w:name="abstract"/>
    <w:p>
      <w:pPr>
        <w:pStyle w:val="Heading3"/>
      </w:pPr>
      <w:r>
        <w:t xml:space="preserve">Abstract</w:t>
      </w:r>
    </w:p>
    <w:p>
      <w:pPr>
        <w:pStyle w:val="FirstParagraph"/>
      </w:pPr>
      <w:r>
        <w:t xml:space="preserve">This term paper explores the multifaceted role of the professional Videographer within the unique socio-economic and cultural context of Tel Aviv, Israel. By examining the intersection of technology, artistry, and local market demands, this document argues that a skilled Videographer in Tel Aviv serves not merely as a technical operator but as a crucial narrative architect for businesses ranging from start-ups to cultural institutions. The paper analyzes the specific aesthetic requirements of the "Tel Aviv Style," the impact of rapid urbanization on visual content creation, and the ethical considerations inherent in capturing public life in one of Israel’s most densely populated cities.</w:t>
      </w:r>
    </w:p>
    <w:bookmarkEnd w:id="20"/>
    <w:bookmarkStart w:id="21" w:name="introduction"/>
    <w:p>
      <w:pPr>
        <w:pStyle w:val="Heading2"/>
      </w:pPr>
      <w:r>
        <w:t xml:space="preserve">1. Introduction</w:t>
      </w:r>
    </w:p>
    <w:p>
      <w:pPr>
        <w:pStyle w:val="FirstParagraph"/>
      </w:pPr>
      <w:r>
        <w:t xml:space="preserve">Tel Aviv, often referred to as "The Bubble" due to its distinct cultural and social atmosphere within the broader geopolitical landscape of Israel, stands as a global hub for technology, finance, and creative industries. In this vibrant ecosystem, visual communication is paramount. The demand for high-quality video content has skyrocketed in recent years driven by the digital transformation of marketing strategies and the rise of social media platforms. At the heart of this content explosion lies the Videographer—a professional tasked with capturing reality through a lens while simultaneously interpreting it for an audience.</w:t>
      </w:r>
    </w:p>
    <w:p>
      <w:pPr>
        <w:pStyle w:val="BodyText"/>
      </w:pPr>
      <w:r>
        <w:t xml:space="preserve">This term paper aims to define the specific competencies required by a Videographer operating in Tel Aviv. It posits that success in this role requires more than technical proficiency; it demands a deep understanding of the local culture, the ability to navigate legal frameworks regarding public space, and an artistic sensibility that resonates with both domestic and international audiences. The Videographer is thus positioned as a key stakeholder in Israel's growing media economy.</w:t>
      </w:r>
    </w:p>
    <w:bookmarkEnd w:id="21"/>
    <w:bookmarkStart w:id="22" w:name="X4a62d67df7ff91bf7e3a4d7116c81fa599e3130"/>
    <w:p>
      <w:pPr>
        <w:pStyle w:val="Heading2"/>
      </w:pPr>
      <w:r>
        <w:t xml:space="preserve">2. The Aesthetic of Tel Aviv: Defining the Visual Identity</w:t>
      </w:r>
    </w:p>
    <w:p>
      <w:pPr>
        <w:pStyle w:val="FirstParagraph"/>
      </w:pPr>
      <w:r>
        <w:t xml:space="preserve">To understand the role of the Videographer in Tel Aviv, one must first understand what they are filming. The city is characterized by a juxtaposition of historical architecture and modernist Bauhaus structures on one hand, and a pulsating, high-tech startup scene on the other. A competent Videographer must be adept at blending these elements to create a visual narrative that feels authentically "Tel Aviv."</w:t>
      </w:r>
    </w:p>
    <w:p>
      <w:pPr>
        <w:pStyle w:val="BodyText"/>
      </w:pPr>
      <w:r>
        <w:t xml:space="preserve">The "Tel Aviv Style" in videography often emphasizes natural light, candid moments, and a sense of urgency and innovation. Whether shooting for a corporate brand in the Azrieli Center or an artistic installation on the promenade, the Videographer must capture the energy of coastal Israel. This involves mastering specific lighting conditions prevalent in Mediterranean climates—such as harsh midday sun or dramatic sunset hues over the Mediterranean Sea—which require advanced technical skill to manage effectively. The Videographer becomes a curator of this light, transforming environmental challenges into aesthetic assets.</w:t>
      </w:r>
    </w:p>
    <w:bookmarkEnd w:id="22"/>
    <w:bookmarkStart w:id="23" w:name="technical-and-creative-competencies"/>
    <w:p>
      <w:pPr>
        <w:pStyle w:val="Heading2"/>
      </w:pPr>
      <w:r>
        <w:t xml:space="preserve">3. Technical and Creative Competencies</w:t>
      </w:r>
    </w:p>
    <w:p>
      <w:pPr>
        <w:pStyle w:val="FirstParagraph"/>
      </w:pPr>
      <w:r>
        <w:t xml:space="preserve">The modern Videographer in Tel Aviv is expected to possess a hybrid skill set that bridges traditional cinematography with digital marketing knowledge. Key competencies include:</w:t>
      </w:r>
    </w:p>
    <w:p>
      <w:pPr>
        <w:numPr>
          <w:ilvl w:val="0"/>
          <w:numId w:val="1001"/>
        </w:numPr>
        <w:pStyle w:val="Compact"/>
      </w:pPr>
      <w:r>
        <w:rPr>
          <w:bCs/>
          <w:b/>
        </w:rPr>
        <w:t xml:space="preserve">Technical Mastery:</w:t>
      </w:r>
      <w:r>
        <w:t xml:space="preserve"> </w:t>
      </w:r>
      <w:r>
        <w:t xml:space="preserve">Proficiency in operating high-end cinema cameras, drones (subject to strict Israeli aviation regulations), and stabilization equipment is essential. The ability to shoot in 4K or higher resolutions is standard expectation for projects targeting international clients.</w:t>
      </w:r>
    </w:p>
    <w:p>
      <w:pPr>
        <w:numPr>
          <w:ilvl w:val="0"/>
          <w:numId w:val="1001"/>
        </w:numPr>
        <w:pStyle w:val="Compact"/>
      </w:pPr>
      <w:r>
        <w:rPr>
          <w:bCs/>
          <w:b/>
        </w:rPr>
        <w:t xml:space="preserve">Narrative Structure:</w:t>
      </w:r>
      <w:r>
        <w:t xml:space="preserve"> </w:t>
      </w:r>
      <w:r>
        <w:t xml:space="preserve">Beyond capturing footage, the Videographer must understand storytelling arcs. In a fast-paced environment like Tel Aviv, where attention spans are short due to high digital saturation, the ability to create compelling hooks within the first few seconds of a video is critical.</w:t>
      </w:r>
    </w:p>
    <w:p>
      <w:pPr>
        <w:numPr>
          <w:ilvl w:val="0"/>
          <w:numId w:val="1001"/>
        </w:numPr>
        <w:pStyle w:val="Compact"/>
      </w:pPr>
      <w:r>
        <w:rPr>
          <w:bCs/>
          <w:b/>
        </w:rPr>
        <w:t xml:space="preserve">Post-Production Agility:</w:t>
      </w:r>
      <w:r>
        <w:t xml:space="preserve"> </w:t>
      </w:r>
      <w:r>
        <w:t xml:space="preserve">The role often extends into editing and color grading. The Videographer must be able to deliver content rapidly, adapting to the fast turnaround times typical of Israel’s tech sector.</w:t>
      </w:r>
    </w:p>
    <w:bookmarkEnd w:id="23"/>
    <w:bookmarkStart w:id="24" w:name="Xfaf64034e5420dcc04731411eb96ad06f1fe24f"/>
    <w:p>
      <w:pPr>
        <w:pStyle w:val="Heading2"/>
      </w:pPr>
      <w:r>
        <w:t xml:space="preserve">4. Legal and Ethical Considerations in a Dense Urban Environment</w:t>
      </w:r>
    </w:p>
    <w:p>
      <w:pPr>
        <w:pStyle w:val="FirstParagraph"/>
      </w:pPr>
      <w:r>
        <w:t xml:space="preserve">Filming in Tel Aviv presents unique legal challenges. As a densely populated city with complex security and privacy dynamics, the Videographer must navigate Israeli copyright laws, privacy rights, and security protocols. For instance, obtaining permits for filming in public spaces or near sensitive infrastructure requires bureaucratic navigation that distinguishes a professional Videographer from an amateur.</w:t>
      </w:r>
    </w:p>
    <w:p>
      <w:pPr>
        <w:pStyle w:val="BodyText"/>
      </w:pPr>
      <w:r>
        <w:t xml:space="preserve">Furthermore, ethical considerations are paramount. The Videographer must exercise discretion when capturing images of individuals in public spaces, ensuring that the dignity and privacy of subjects are respected. This is particularly relevant in Tel Aviv’s diverse society, which includes various cultural and religious communities. A sensitive approach to framing and subject matter can make or break a Videographer’s reputation among local businesses and community leaders.</w:t>
      </w:r>
    </w:p>
    <w:bookmarkEnd w:id="24"/>
    <w:bookmarkStart w:id="25" w:name="X74e49d5ccaaaaa9b5928cb73764cc4ecf8ade77"/>
    <w:p>
      <w:pPr>
        <w:pStyle w:val="Heading2"/>
      </w:pPr>
      <w:r>
        <w:t xml:space="preserve">5. The Economic Impact: Videographers as Catalysts for Growth</w:t>
      </w:r>
    </w:p>
    <w:p>
      <w:pPr>
        <w:pStyle w:val="FirstParagraph"/>
      </w:pPr>
      <w:r>
        <w:t xml:space="preserve">The contribution of the Videographer to the Tel Aviv economy extends beyond individual projects. By producing high-quality visual content, they enhance the brand identity of Israeli companies seeking global expansion. In an era where video marketing yields higher engagement rates than text-based content, skilled Videographers play a direct role in driving tourism, investment, and cultural export.</w:t>
      </w:r>
    </w:p>
    <w:p>
      <w:pPr>
        <w:pStyle w:val="BodyText"/>
      </w:pPr>
      <w:r>
        <w:t xml:space="preserve">Moreover, the Videographer acts as a bridge between local traditions and global trends. By documenting festivals like Pride Parade or Jaffa Port events with high production value, they contribute to the soft power of Israel Tel Aviv on the international stage. This visibility attracts further creative talent and investment, creating a positive feedback loop for the city's media sector.</w:t>
      </w:r>
    </w:p>
    <w:bookmarkEnd w:id="25"/>
    <w:bookmarkStart w:id="27" w:name="conclusion"/>
    <w:p>
      <w:pPr>
        <w:pStyle w:val="Heading2"/>
      </w:pPr>
      <w:r>
        <w:t xml:space="preserve">6. Conclusion</w:t>
      </w:r>
    </w:p>
    <w:p>
      <w:pPr>
        <w:pStyle w:val="FirstParagraph"/>
      </w:pPr>
      <w:r>
        <w:t xml:space="preserve">In conclusion, the role of the Videographer in Israel Tel Aviv is far more complex than simple image capture. It is a multifaceted profession that requires technical expertise, cultural intelligence, and ethical awareness. As Tel Aviv continues to solidify its position as a global innovation hub, the demand for sophisticated visual storytelling will only increase. The professional Videographer stands at the forefront of this demand, shaping how the city perceives itself and how it is perceived by the world. For students and professionals alike in media production, understanding this specific context is crucial for success in one of Asia’s most dynamic urban media markets.</w:t>
      </w:r>
    </w:p>
    <w:bookmarkStart w:id="26" w:name="references"/>
    <w:p>
      <w:pPr>
        <w:pStyle w:val="Heading3"/>
      </w:pPr>
      <w:r>
        <w:t xml:space="preserve">References</w:t>
      </w:r>
    </w:p>
    <w:p>
      <w:pPr>
        <w:pStyle w:val="FirstParagraph"/>
      </w:pPr>
      <w:r>
        <w:t xml:space="preserve">- Israeli Broadcasting Authority. (2022). Guidelines for Filming in Public Spaces.</w:t>
      </w:r>
    </w:p>
    <w:p>
      <w:pPr>
        <w:pStyle w:val="BodyText"/>
      </w:pPr>
      <w:r>
        <w:t xml:space="preserve">- Cohen, A. (2019). *The Bauhaus Legacy in Modern Media*. Tel Aviv University Press.</w:t>
      </w:r>
    </w:p>
    <w:p>
      <w:pPr>
        <w:pStyle w:val="BodyText"/>
      </w:pPr>
      <w:r>
        <w:t xml:space="preserve">- Ministry of Interior Israel. (2023). Permits for Commercial Photography and Videography.</w:t>
      </w:r>
    </w:p>
    <w:p>
      <w:pPr>
        <w:pStyle w:val="BodyText"/>
      </w:pPr>
      <w:r>
        <w:t xml:space="preserve">Sternberg, D., &amp; Levi-Strauss, M. (2018). *Urban Visual Culture in the Middle East*. Routledge.</w:t>
      </w:r>
    </w:p>
    <w:p>
      <w:pPr>
        <w:pStyle w:val="BodyText"/>
      </w:pPr>
      <w:r>
        <w:t xml:space="preserve">- Tel Aviv-Yafo Municipality. (2021). Creative Industries Strategy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the Dynamic Media Landscape of Israel Tel Aviv</dc:title>
  <dc:creator/>
  <dc:language>en</dc:language>
  <cp:keywords/>
  <dcterms:created xsi:type="dcterms:W3CDTF">2026-07-30T06:41:34Z</dcterms:created>
  <dcterms:modified xsi:type="dcterms:W3CDTF">2026-07-30T06:41:34Z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