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Impact,</w:t>
      </w:r>
      <w:r>
        <w:t xml:space="preserve"> </w:t>
      </w:r>
      <w:r>
        <w:t xml:space="preserve">and</w:t>
      </w:r>
      <w:r>
        <w:t xml:space="preserve"> </w:t>
      </w:r>
      <w:r>
        <w:t xml:space="preserve">Strategic</w:t>
      </w:r>
      <w:r>
        <w:t xml:space="preserve"> </w:t>
      </w:r>
      <w:r>
        <w:t xml:space="preserve">Necessity</w:t>
      </w:r>
      <w:r>
        <w:t xml:space="preserve"> </w:t>
      </w:r>
      <w:r>
        <w:t xml:space="preserve">of</w:t>
      </w:r>
      <w:r>
        <w:t xml:space="preserve"> </w:t>
      </w:r>
      <w:r>
        <w:t xml:space="preserve">Videographers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d01181e03d3e5b4738c58b9530d3f2e614c1dca"/>
    <w:p>
      <w:pPr>
        <w:pStyle w:val="Heading1"/>
      </w:pPr>
      <w:r>
        <w:t xml:space="preserve">Term Paper:</w:t>
      </w:r>
      <w:r>
        <w:br/>
      </w:r>
      <w:r>
        <w:t xml:space="preserve">The Evolution, Impact, and Strategic Necessity of Videographers</w:t>
      </w:r>
      <w:r>
        <w:br/>
      </w:r>
      <w:r>
        <w:t xml:space="preserve">In Tanzania Dar es Salaam</w:t>
      </w:r>
    </w:p>
    <w:p>
      <w:pPr>
        <w:pStyle w:val="FirstParagraph"/>
      </w:pPr>
      <w:r>
        <w:rPr>
          <w:u w:val="single"/>
          <w:bCs/>
          <w:b/>
        </w:rPr>
        <w:t xml:space="preserve">Abstract:</w:t>
      </w:r>
      <w:r>
        <w:br/>
      </w:r>
      <w:r>
        <w:t xml:space="preserve">This term paper examines the critical role of the modern</w:t>
      </w:r>
      <w:r>
        <w:t xml:space="preserve"> </w:t>
      </w:r>
      <w:r>
        <w:rPr>
          <w:bCs/>
          <w:b/>
        </w:rPr>
        <w:t xml:space="preserve">Videographer</w:t>
      </w:r>
      <w:r>
        <w:t xml:space="preserve"> </w:t>
      </w:r>
      <w:r>
        <w:t xml:space="preserve">within the socio-economic and cultural landscape of Tanzania, with a specific focus on its commercial capital,</w:t>
      </w:r>
    </w:p>
    <w:p>
      <w:pPr>
        <w:pStyle w:val="BodyText"/>
      </w:pPr>
      <w:r>
        <w:t xml:space="preserve">Tanzania Dar es Salaam. As digital media consumption surges globally and locally in East Africa, the demand for high-quality visual storytelling has transformed from a niche luxury into a fundamental business necessity. This document analyzes how professional videographers in</w:t>
      </w:r>
      <w:r>
        <w:t xml:space="preserve"> </w:t>
      </w:r>
      <w:r>
        <w:rPr>
          <w:bCs/>
          <w:b/>
        </w:rPr>
        <w:t xml:space="preserve">Tanzania Dar es Salaam</w:t>
      </w:r>
      <w:r>
        <w:t xml:space="preserve"> </w:t>
      </w:r>
      <w:r>
        <w:t xml:space="preserve">are driving economic growth, preserving cultural heritage, and shaping national identity through digital platforms. Furthermore, it explores the technical infrastructure challenges and opportunities facing the industry today.</w:t>
      </w:r>
    </w:p>
    <w:bookmarkStart w:id="20" w:name="X7b596badabca1169a12140725bc558ff00af982"/>
    <w:p>
      <w:pPr>
        <w:pStyle w:val="Heading2"/>
      </w:pPr>
      <w:r>
        <w:t xml:space="preserve">I. Introduction: The Visual Turn in Tanzanian Media</w:t>
      </w:r>
    </w:p>
    <w:p>
      <w:pPr>
        <w:pStyle w:val="FirstParagraph"/>
      </w:pPr>
      <w:r>
        <w:t xml:space="preserve">In recent years, Tanzania has experienced a digital renaissance, characterized by increased internet penetration and widespread smartphone usage. At the heart of this transformation is the city of</w:t>
      </w:r>
      <w:r>
        <w:t xml:space="preserve"> </w:t>
      </w:r>
      <w:r>
        <w:rPr>
          <w:bCs/>
          <w:b/>
        </w:rPr>
        <w:t xml:space="preserve">Tanzania Dar es Salaam</w:t>
      </w:r>
      <w:r>
        <w:t xml:space="preserve">, which serves as the primary hub for media production in East Africa. Within this vibrant ecosystem, the role of the</w:t>
      </w:r>
      <w:r>
        <w:t xml:space="preserve"> </w:t>
      </w:r>
      <w:r>
        <w:rPr>
          <w:bCs/>
          <w:b/>
        </w:rPr>
        <w:t xml:space="preserve">Videographer</w:t>
      </w:r>
      <w:r>
        <w:t xml:space="preserve"> </w:t>
      </w:r>
      <w:r>
        <w:t xml:space="preserve">has evolved significantly. No longer merely technicians capturing events, videographers in</w:t>
      </w:r>
    </w:p>
    <w:p>
      <w:pPr>
        <w:pStyle w:val="BodyText"/>
      </w:pPr>
      <w:r>
        <w:t xml:space="preserve">Tanzania Dar es Salaam have become strategic storytellers who influence public perception, drive tourism, and enhance corporate branding.</w:t>
      </w:r>
    </w:p>
    <w:p>
      <w:pPr>
        <w:pStyle w:val="BodyText"/>
      </w:pPr>
      <w:r>
        <w:t xml:space="preserve">This term paper argues that the professionalization of the videography sector in</w:t>
      </w:r>
      <w:r>
        <w:t xml:space="preserve"> </w:t>
      </w:r>
      <w:r>
        <w:rPr>
          <w:bCs/>
          <w:b/>
        </w:rPr>
        <w:t xml:space="preserve">Tanzania Dar es Salaam</w:t>
      </w:r>
      <w:r>
        <w:t xml:space="preserve"> </w:t>
      </w:r>
      <w:r>
        <w:t xml:space="preserve">is a catalyst for economic diversification and cultural preservation. By leveraging high-definition technology and creative narrative structures, videographers are bridging the gap between traditional Tanzanian values and modern digital aspirations. The following sections will detail the economic implications, cultural significance, and technical challenges defining this growing profession.</w:t>
      </w:r>
    </w:p>
    <w:bookmarkEnd w:id="20"/>
    <w:bookmarkStart w:id="23" w:name="X3a75e7cc4cd90d0e29c61888ded592feda4ad40"/>
    <w:p>
      <w:pPr>
        <w:pStyle w:val="Heading2"/>
      </w:pPr>
      <w:r>
        <w:t xml:space="preserve">II. The Economic Engine: Videography as a Business Asset</w:t>
      </w:r>
    </w:p>
    <w:p>
      <w:pPr>
        <w:pStyle w:val="FirstParagraph"/>
      </w:pPr>
      <w:r>
        <w:rPr>
          <w:bCs/>
          <w:b/>
        </w:rPr>
        <w:t xml:space="preserve">Tanzania Dar es Salaam</w:t>
      </w:r>
      <w:r>
        <w:t xml:space="preserve">, being the commercial nerve center of the country, hosts a plethora of small to medium-sized enterprises (SMEs) alongside multinational corporations. For these businesses, visibility is currency. This is where the</w:t>
      </w:r>
      <w:r>
        <w:t xml:space="preserve"> </w:t>
      </w:r>
      <w:r>
        <w:rPr>
          <w:bCs/>
          <w:b/>
        </w:rPr>
        <w:t xml:space="preserve">Videographer</w:t>
      </w:r>
      <w:r>
        <w:t xml:space="preserve"> </w:t>
      </w:r>
      <w:r>
        <w:t xml:space="preserve">becomes indispensable. Unlike static photography, video content offers dynamic engagement metrics that resonate deeply with modern consumers on social media platforms such as Instagram, TikTok, and Facebook.</w:t>
      </w:r>
    </w:p>
    <w:bookmarkStart w:id="21" w:name="a.-corporate-branding-and-marketing"/>
    <w:p>
      <w:pPr>
        <w:pStyle w:val="Heading3"/>
      </w:pPr>
      <w:r>
        <w:t xml:space="preserve">A. Corporate Branding and Marketing</w:t>
      </w:r>
    </w:p>
    <w:p>
      <w:pPr>
        <w:pStyle w:val="FirstParagraph"/>
      </w:pPr>
      <w:r>
        <w:t xml:space="preserve">In the competitive market of</w:t>
      </w:r>
      <w:r>
        <w:t xml:space="preserve"> </w:t>
      </w:r>
      <w:r>
        <w:rPr>
          <w:bCs/>
          <w:b/>
        </w:rPr>
        <w:t xml:space="preserve">Tanzania Dar es Salaam</w:t>
      </w:r>
      <w:r>
        <w:t xml:space="preserve">, companies are increasingly turning to video content to differentiate their brands. A skilled videographer can produce corporate documentaries, product launches, and testimonial videos that convey professionalism and trust. For instance, banks, telecommunications firms like Vodacom or Tigo Tanzania, and real estate developers in areas like Msasani or Oyster Bay rely heavily on professional videography to communicate complex services in accessible formats.</w:t>
      </w:r>
    </w:p>
    <w:bookmarkEnd w:id="21"/>
    <w:bookmarkStart w:id="22" w:name="b.-the-tourism-sector-boost"/>
    <w:p>
      <w:pPr>
        <w:pStyle w:val="Heading3"/>
      </w:pPr>
      <w:r>
        <w:t xml:space="preserve">B. The Tourism Sector Boost</w:t>
      </w:r>
    </w:p>
    <w:p>
      <w:pPr>
        <w:pStyle w:val="FirstParagraph"/>
      </w:pPr>
      <w:r>
        <w:t xml:space="preserve">Tourism is a pillar of Tanzania’s economy, and the allure of destinations such as Zanzibar, Serengeti, and Kilimanjaro is heavily marketed through visual media. Videographers based in</w:t>
      </w:r>
      <w:r>
        <w:t xml:space="preserve"> </w:t>
      </w:r>
      <w:r>
        <w:rPr>
          <w:bCs/>
          <w:b/>
        </w:rPr>
        <w:t xml:space="preserve">Tanzania Dar es Salaam</w:t>
      </w:r>
      <w:r>
        <w:t xml:space="preserve"> </w:t>
      </w:r>
      <w:r>
        <w:t xml:space="preserve">create cinematic travelogues that attract international tourists. The immersive nature of 4K video content allows potential visitors to experience the landscapes and culture virtually, significantly influencing booking decisions. Consequently, the videographer acts as a soft-power ambassador for Tanzanian tourism.</w:t>
      </w:r>
    </w:p>
    <w:bookmarkEnd w:id="22"/>
    <w:bookmarkEnd w:id="23"/>
    <w:bookmarkStart w:id="25" w:name="X387d378471817e3f3752bf795e44e0958790680"/>
    <w:p>
      <w:pPr>
        <w:pStyle w:val="Heading2"/>
      </w:pPr>
      <w:r>
        <w:t xml:space="preserve">III. Cultural Preservation and Social Documentation</w:t>
      </w:r>
    </w:p>
    <w:p>
      <w:pPr>
        <w:pStyle w:val="FirstParagraph"/>
      </w:pPr>
      <w:r>
        <w:t xml:space="preserve">Beyond commerce, the</w:t>
      </w:r>
      <w:r>
        <w:t xml:space="preserve"> </w:t>
      </w:r>
      <w:r>
        <w:rPr>
          <w:bCs/>
          <w:b/>
        </w:rPr>
        <w:t xml:space="preserve">Videographer</w:t>
      </w:r>
      <w:r>
        <w:t xml:space="preserve"> </w:t>
      </w:r>
      <w:r>
        <w:t xml:space="preserve">plays a crucial role in documenting and preserving Tanzanian culture. In a rapidly urbanizing city like</w:t>
      </w:r>
      <w:r>
        <w:t xml:space="preserve"> </w:t>
      </w:r>
      <w:r>
        <w:rPr>
          <w:bCs/>
          <w:b/>
        </w:rPr>
        <w:t xml:space="preserve">Tanzania Dar es Salaam</w:t>
      </w:r>
      <w:r>
        <w:t xml:space="preserve">, traditional practices risk being overshadowed by modernization. Independent videographers and documentary filmmakers are capturing weddings, cultural festivals (such as the Kigoma or Zanzibar Cultural Festivals), and oral histories.</w:t>
      </w:r>
    </w:p>
    <w:bookmarkStart w:id="24" w:name="a.-storytelling-local-narratives"/>
    <w:p>
      <w:pPr>
        <w:pStyle w:val="Heading3"/>
      </w:pPr>
      <w:r>
        <w:t xml:space="preserve">A. Storytelling Local Narratives</w:t>
      </w:r>
    </w:p>
    <w:p>
      <w:pPr>
        <w:pStyle w:val="FirstParagraph"/>
      </w:pPr>
      <w:r>
        <w:t xml:space="preserve">The rise of independent content creators in</w:t>
      </w:r>
      <w:r>
        <w:t xml:space="preserve"> </w:t>
      </w:r>
      <w:r>
        <w:rPr>
          <w:bCs/>
          <w:b/>
        </w:rPr>
        <w:t xml:space="preserve">Tanzania Dar es Salaam</w:t>
      </w:r>
      <w:r>
        <w:t xml:space="preserve"> </w:t>
      </w:r>
      <w:r>
        <w:t xml:space="preserve">has led to an explosion of local narratives. These videographers are not just recording events; they are curating the history of contemporary Tanzania. They highlight Swahili language nuances, street food culture, and youth entrepreneurship. This grassroots documentation fosters a sense of national pride and identity among Tanzanians, both within the country and in the diaspora.</w:t>
      </w:r>
    </w:p>
    <w:bookmarkEnd w:id="24"/>
    <w:bookmarkEnd w:id="25"/>
    <w:bookmarkStart w:id="28" w:name="Xa27f2803b751fb298a1a88de4ee152e405ecf17"/>
    <w:p>
      <w:pPr>
        <w:pStyle w:val="Heading2"/>
      </w:pPr>
      <w:r>
        <w:t xml:space="preserve">IV. Technological Infrastructure and Challenges</w:t>
      </w:r>
    </w:p>
    <w:p>
      <w:pPr>
        <w:pStyle w:val="FirstParagraph"/>
      </w:pPr>
      <w:r>
        <w:t xml:space="preserve">While the demand for videography services is high, the industry in</w:t>
      </w:r>
      <w:r>
        <w:t xml:space="preserve"> </w:t>
      </w:r>
      <w:r>
        <w:rPr>
          <w:bCs/>
          <w:b/>
        </w:rPr>
        <w:t xml:space="preserve">Tanzania Dar es Salaam</w:t>
      </w:r>
      <w:r>
        <w:t xml:space="preserve"> </w:t>
      </w:r>
      <w:r>
        <w:t xml:space="preserve">faces distinct challenges. The cost of high-end equipment, such as cinema-grade cameras, drones, and stabilizing gimbals, remains a barrier due to import duties and currency fluctuation. Furthermore, reliable power supply and high-speed internet connectivity are not yet uniform across all neighborhoods in</w:t>
      </w:r>
      <w:r>
        <w:t xml:space="preserve"> </w:t>
      </w:r>
      <w:r>
        <w:rPr>
          <w:bCs/>
          <w:b/>
        </w:rPr>
        <w:t xml:space="preserve">Tanzania Dar es Salaam</w:t>
      </w:r>
      <w:r>
        <w:t xml:space="preserve">, affecting workflow efficiency.</w:t>
      </w:r>
    </w:p>
    <w:bookmarkStart w:id="26" w:name="a.-the-skills-gap"/>
    <w:p>
      <w:pPr>
        <w:pStyle w:val="Heading3"/>
      </w:pPr>
      <w:r>
        <w:t xml:space="preserve">A. The Skills Gap</w:t>
      </w:r>
    </w:p>
    <w:p>
      <w:pPr>
        <w:pStyle w:val="FirstParagraph"/>
      </w:pPr>
      <w:r>
        <w:t xml:space="preserve">There is a noticeable gap between amateur equipment owners and professional videographers who possess advanced editing skills, color grading expertise, and narrative structuring abilities. Many aspiring creators in the city lack access to formal training institutions that specialize in post-production workflows. Addressing this requires investment in vocational training and mentorship programs led by established professionals.</w:t>
      </w:r>
    </w:p>
    <w:bookmarkEnd w:id="26"/>
    <w:bookmarkStart w:id="27" w:name="b.-regulatory-landscape"/>
    <w:p>
      <w:pPr>
        <w:pStyle w:val="Heading3"/>
      </w:pPr>
      <w:r>
        <w:t xml:space="preserve">B. Regulatory Landscape</w:t>
      </w:r>
    </w:p>
    <w:p>
      <w:pPr>
        <w:pStyle w:val="FirstParagraph"/>
      </w:pPr>
      <w:r>
        <w:t xml:space="preserve">The regulatory environment for media production is evolving. Videographers must navigate copyright laws, permitting processes for filming in public spaces, and ethical guidelines regarding content representation. The National Film Council of Tanzania plays a pivotal role in regulating these activities to ensure that the growth of the industry remains structured and culturally respectful.</w:t>
      </w:r>
    </w:p>
    <w:bookmarkEnd w:id="27"/>
    <w:bookmarkEnd w:id="28"/>
    <w:bookmarkStart w:id="29" w:name="v.-future-outlook-the-digital-frontier"/>
    <w:p>
      <w:pPr>
        <w:pStyle w:val="Heading2"/>
      </w:pPr>
      <w:r>
        <w:t xml:space="preserve">V. Future Outlook: The Digital Frontier</w:t>
      </w:r>
    </w:p>
    <w:p>
      <w:pPr>
        <w:pStyle w:val="FirstParagraph"/>
      </w:pPr>
      <w:r>
        <w:t xml:space="preserve">Looking ahead, the trajectory for videographers in</w:t>
      </w:r>
      <w:r>
        <w:t xml:space="preserve"> </w:t>
      </w:r>
      <w:r>
        <w:rPr>
          <w:bCs/>
          <w:b/>
        </w:rPr>
        <w:t xml:space="preserve">Tanzania Dar es Salaam</w:t>
      </w:r>
      <w:r>
        <w:t xml:space="preserve"> </w:t>
      </w:r>
      <w:r>
        <w:t xml:space="preserve">is overwhelmingly positive. The integration of Artificial Intelligence (AI) in video editing and the rise of live-streaming events present new opportunities. As 5G technology expands across East Africa, real-time high-quality broadcasting from</w:t>
      </w:r>
    </w:p>
    <w:p>
      <w:pPr>
        <w:pStyle w:val="BodyText"/>
      </w:pPr>
      <w:r>
        <w:t xml:space="preserve">Tanzania Dar es Salaam to global audiences will become seamless.</w:t>
      </w:r>
    </w:p>
    <w:p>
      <w:pPr>
        <w:pStyle w:val="BodyText"/>
      </w:pPr>
      <w:r>
        <w:t xml:space="preserve">Moreover, the gig economy is enabling freelance videographers to collaborate with international clients remotely. This global integration allows Tanzanian talent to compete on a world stage while promoting local culture abroad. The synergy between local creativity and global technology defines the next chapter for the industry.</w:t>
      </w:r>
    </w:p>
    <w:bookmarkEnd w:id="29"/>
    <w:bookmarkStart w:id="30" w:name="vi.-conclusion"/>
    <w:p>
      <w:pPr>
        <w:pStyle w:val="Heading2"/>
      </w:pPr>
      <w:r>
        <w:t xml:space="preserve">VI. Conclusion</w:t>
      </w:r>
    </w:p>
    <w:p>
      <w:pPr>
        <w:pStyle w:val="FirstParagraph"/>
      </w:pPr>
      <w:r>
        <w:t xml:space="preserve">In conclusion, the profession of the videographer is no longer peripheral but central to the development narrative of Tanzania, particularly in its economic hub,</w:t>
      </w:r>
      <w:r>
        <w:t xml:space="preserve"> </w:t>
      </w:r>
      <w:r>
        <w:rPr>
          <w:bCs/>
          <w:b/>
        </w:rPr>
        <w:t xml:space="preserve">Tanzania Dar es Salaam</w:t>
      </w:r>
      <w:r>
        <w:t xml:space="preserve">. Videographers are driving economic value through enhanced marketing and tourism promotion while simultaneously serving as custodians of cultural heritage. Despite infrastructural and educational challenges, the resilience and creativity of Tanzanian videographers promise a bright future.</w:t>
      </w:r>
    </w:p>
    <w:p>
      <w:pPr>
        <w:pStyle w:val="BodyText"/>
      </w:pPr>
      <w:r>
        <w:t xml:space="preserve">For stakeholders, including government bodies, educational institutions, and private investors, supporting this sector through better infrastructure and training is an investment in Tanzania’s digital future. As</w:t>
      </w:r>
      <w:r>
        <w:t xml:space="preserve"> </w:t>
      </w:r>
      <w:r>
        <w:rPr>
          <w:bCs/>
          <w:b/>
        </w:rPr>
        <w:t xml:space="preserve">Tanzania Dar es Salaam</w:t>
      </w:r>
      <w:r>
        <w:t xml:space="preserve"> </w:t>
      </w:r>
      <w:r>
        <w:t xml:space="preserve">continues to modernize, the lens of the videographer will remain a vital tool for capturing its progress and sharing its story with the world.</w:t>
      </w:r>
    </w:p>
    <w:p>
      <w:pPr>
        <w:pStyle w:val="BodyText"/>
      </w:pPr>
      <w:r>
        <w:br/>
      </w:r>
      <w:r>
        <w:br/>
      </w:r>
    </w:p>
    <w:p>
      <w:r>
        <w:pict>
          <v:rect style="width:0;height:1.5pt" o:hralign="center" o:hrstd="t" o:hr="t"/>
        </w:pict>
      </w:r>
    </w:p>
    <w:p>
      <w:pPr>
        <w:pStyle w:val="FirstParagraph"/>
      </w:pPr>
      <w:r>
        <w:rPr>
          <w:iCs/>
          <w:i/>
        </w:rPr>
        <w:t xml:space="preserve">This Term Paper was compiled to highlight the strategic importance of Videography services in Tanzania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Impact, and Strategic Necessity of Videographers in Tanzania Dar es Salaam</dc:title>
  <dc:creator/>
  <cp:keywords/>
  <dcterms:created xsi:type="dcterms:W3CDTF">2026-07-30T06:17:32Z</dcterms:created>
  <dcterms:modified xsi:type="dcterms:W3CDTF">2026-07-30T06:17:32Z</dcterms:modified>
</cp:coreProperties>
</file>

<file path=docProps/custom.xml><?xml version="1.0" encoding="utf-8"?>
<Properties xmlns="http://schemas.openxmlformats.org/officeDocument/2006/custom-properties" xmlns:vt="http://schemas.openxmlformats.org/officeDocument/2006/docPropsVTypes"/>
</file>