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Australia</w:t>
      </w:r>
      <w:r>
        <w:t xml:space="preserve"> </w:t>
      </w:r>
      <w:r>
        <w:t xml:space="preserve">Melbourne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Melbourne Institute of Digital Arts and Technology</w:t>
      </w:r>
      <w:r>
        <w:br/>
      </w:r>
      <w:r>
        <w:rPr>
          <w:bCs/>
          <w:b/>
        </w:rPr>
        <w:t xml:space="preserve">Degree Program:</w:t>
      </w:r>
      <w:r>
        <w:t xml:space="preserve"> </w:t>
      </w:r>
      <w:r>
        <w:t xml:space="preserve">Bachelor of Creative Industries</w:t>
      </w:r>
    </w:p>
    <w:bookmarkStart w:id="36" w:name="Xc97a8e30df05106d62f5a8664af264e873e9ada"/>
    <w:p>
      <w:pPr>
        <w:pStyle w:val="Heading1"/>
      </w:pPr>
      <w:r>
        <w:t xml:space="preserve">The Evolving Role of the Web Designer in Australia Melbourne: Bridging Creativity, Technology, and Local Culture</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Web Designer within the specific context of Australia Melbourne. As one of Asia-Pacific’s leading digital hubs, Melbourne presents a unique landscape where high-speed connectivity meets a vibrant arts and culture scene. The document analyzes how modern Web Designers must not only possess technical proficiency in coding and user experience (UX) principles but also understand local cultural nuances, regulatory frameworks such as the Disability Discrimination Act (DDA), and market trends specific to the Australian demographic. By examining these factors, this paper argues that a successful Web Designer in Australia Melbourne acts as a strategic communicator who bridges the gap between aesthetic beauty and functional utility.</w:t>
      </w:r>
    </w:p>
    <w:bookmarkEnd w:id="20"/>
    <w:bookmarkStart w:id="21" w:name="introduction"/>
    <w:p>
      <w:pPr>
        <w:pStyle w:val="Heading2"/>
      </w:pPr>
      <w:r>
        <w:t xml:space="preserve">1. Introduction</w:t>
      </w:r>
    </w:p>
    <w:p>
      <w:pPr>
        <w:pStyle w:val="FirstParagraph"/>
      </w:pPr>
      <w:r>
        <w:t xml:space="preserve">In the rapidly advancing digital era, websites serve as the primary interface between businesses and consumers. While web development is a global phenomenon, local context significantly influences design strategies. Australia Melbourne stands out as a city with one of the highest internet penetration rates globally, fostering a demanding market for high-quality digital experiences. For professionals in this region, being a Web Designer is no longer merely about arranging elements on a screen; it is about crafting immersive narratives that resonate with an Australian audience while adhering to international standards of accessibility and performance.</w:t>
      </w:r>
    </w:p>
    <w:p>
      <w:pPr>
        <w:pStyle w:val="BodyText"/>
      </w:pPr>
      <w:r>
        <w:t xml:space="preserve">This term paper aims to dissect the specific responsibilities, required skill sets, and cultural considerations for a Web Designer operating in Australia Melbourne. It posits that the intersection of technical skill and local cultural intelligence defines success in this competitive metropolitan environment.</w:t>
      </w:r>
    </w:p>
    <w:bookmarkEnd w:id="21"/>
    <w:bookmarkStart w:id="24" w:name="X7b5166ea1491c0c86844571605472cd747e8e2a"/>
    <w:p>
      <w:pPr>
        <w:pStyle w:val="Heading2"/>
      </w:pPr>
      <w:r>
        <w:t xml:space="preserve">2. The Technical Landscape: Beyond Aesthetics</w:t>
      </w:r>
    </w:p>
    <w:p>
      <w:pPr>
        <w:pStyle w:val="FirstParagraph"/>
      </w:pPr>
      <w:r>
        <w:t xml:space="preserve">The role of the Web Designer has evolved from simple graphic layout to a complex hybrid discipline. In Australia Melbourne, where businesses are increasingly tech-savvy, designers must possess a robust understanding of responsive design frameworks. Given that mobile usage in Australia is prevalent across all demographics, ensuring that websites render flawlessly on smartphones and tablets is non-negotiable.</w:t>
      </w:r>
    </w:p>
    <w:bookmarkStart w:id="22" w:name="coding-proficiency"/>
    <w:p>
      <w:pPr>
        <w:pStyle w:val="Heading3"/>
      </w:pPr>
      <w:r>
        <w:t xml:space="preserve">2.1 Coding Proficiency</w:t>
      </w:r>
    </w:p>
    <w:p>
      <w:pPr>
        <w:pStyle w:val="FirstParagraph"/>
      </w:pPr>
      <w:r>
        <w:t xml:space="preserve">A modern Web Designer must be fluent in HTML5, CSS3, and JavaScript. However, technical knowledge extends beyond these core languages to include familiarity with content management systems (CMS) such as WordPress or Shopify, which dominate the small-to-medium enterprise sector in Melbourne. Furthermore, understanding front-end frameworks like React or Vue.js allows a Web Designer to create dynamic applications that require real-time data processing.</w:t>
      </w:r>
    </w:p>
    <w:bookmarkEnd w:id="22"/>
    <w:bookmarkStart w:id="23" w:name="user-experience-ux-and-user-interface-ui"/>
    <w:p>
      <w:pPr>
        <w:pStyle w:val="Heading3"/>
      </w:pPr>
      <w:r>
        <w:t xml:space="preserve">2.2 User Experience (UX) and User Interface (UI)</w:t>
      </w:r>
    </w:p>
    <w:p>
      <w:pPr>
        <w:pStyle w:val="FirstParagraph"/>
      </w:pPr>
      <w:r>
        <w:t xml:space="preserve">The distinction between UI and UX is critical in Melbourne’s design community. While UI focuses on the visual elements—colors, typography, and button placement—UX focuses on the journey of the user. In a city known for its cafe culture and relaxed yet sophisticated lifestyle, digital interactions often mirror physical expectations: seamless, intuitive, and aesthetically pleasing. A Web Designer must conduct user research to understand how Australians interact with technology differently than users in other regions.</w:t>
      </w:r>
    </w:p>
    <w:bookmarkEnd w:id="23"/>
    <w:bookmarkEnd w:id="24"/>
    <w:bookmarkStart w:id="27" w:name="X31a0a608bbe4830c40886136051553ca2a6bbaf"/>
    <w:p>
      <w:pPr>
        <w:pStyle w:val="Heading2"/>
      </w:pPr>
      <w:r>
        <w:t xml:space="preserve">3. Cultural Nuances and Local Market Dynamics</w:t>
      </w:r>
    </w:p>
    <w:p>
      <w:pPr>
        <w:pStyle w:val="FirstParagraph"/>
      </w:pPr>
      <w:r>
        <w:t xml:space="preserve">Australia Melbourne is a multicultural melting pot, which presents both challenges and opportunities for Web Designers. The design must appeal to a diverse population ranging from long-standing residents to recent immigrants.</w:t>
      </w:r>
    </w:p>
    <w:bookmarkStart w:id="25" w:name="inclusivity-and-cultural-representation"/>
    <w:p>
      <w:pPr>
        <w:pStyle w:val="Heading3"/>
      </w:pPr>
      <w:r>
        <w:t xml:space="preserve">3.1 Inclusivity and Cultural Representation</w:t>
      </w:r>
    </w:p>
    <w:p>
      <w:pPr>
        <w:pStyle w:val="FirstParagraph"/>
      </w:pPr>
      <w:r>
        <w:t xml:space="preserve">Creativity in this region often involves acknowledging the First Nations peoples of Australia. A conscious effort by Web Designers in Australia Melbourne includes incorporating Indigenous art styles or narratives where appropriate, ensuring respect and authenticity. Furthermore, design imagery should reflect the diversity of the population to ensure users from various backgrounds feel represented.</w:t>
      </w:r>
    </w:p>
    <w:bookmarkEnd w:id="25"/>
    <w:bookmarkStart w:id="26" w:name="tone-and-communication-style"/>
    <w:p>
      <w:pPr>
        <w:pStyle w:val="Heading3"/>
      </w:pPr>
      <w:r>
        <w:t xml:space="preserve">3.2 Tone and Communication Style</w:t>
      </w:r>
    </w:p>
    <w:p>
      <w:pPr>
        <w:pStyle w:val="FirstParagraph"/>
      </w:pPr>
      <w:r>
        <w:t xml:space="preserve">Australian business culture is often characterized by a "no-nonsense" approach coupled with friendliness. Web Designers must master copywriting and visual tone that balances professionalism with approachability. Overly formal or stiff designs may fail to engage the local audience, whereas designs that are too casual might undermine brand credibility in corporate sectors.</w:t>
      </w:r>
    </w:p>
    <w:bookmarkEnd w:id="26"/>
    <w:bookmarkEnd w:id="27"/>
    <w:bookmarkStart w:id="30" w:name="legal-and-ethical-responsibilities"/>
    <w:p>
      <w:pPr>
        <w:pStyle w:val="Heading2"/>
      </w:pPr>
      <w:r>
        <w:t xml:space="preserve">4. Legal and Ethical Responsibilities</w:t>
      </w:r>
    </w:p>
    <w:p>
      <w:pPr>
        <w:pStyle w:val="FirstParagraph"/>
      </w:pPr>
      <w:r>
        <w:t xml:space="preserve">Operating as a Web Designer in Australia Melbourne requires strict adherence to national and state regulations. The most significant legal framework is the Disability Discrimination Act 1992 (DDA), which mandates that websites be accessible to people with disabilities.</w:t>
      </w:r>
    </w:p>
    <w:bookmarkStart w:id="28" w:name="accessibility-compliance"/>
    <w:p>
      <w:pPr>
        <w:pStyle w:val="Heading3"/>
      </w:pPr>
      <w:r>
        <w:t xml:space="preserve">4.1 Accessibility Compliance</w:t>
      </w:r>
    </w:p>
    <w:p>
      <w:pPr>
        <w:pStyle w:val="FirstParagraph"/>
      </w:pPr>
      <w:r>
        <w:t xml:space="preserve">A Web Designer must ensure compliance with the Web Content Accessibility Guidelines (WCAG). This involves implementing proper color contrast ratios, providing alt text for images, and ensuring keyboard navigability. Failure to meet these standards not only excludes a portion of the population but can also lead to legal ramifications for businesses in Melbourne. Therefore, accessibility is not just an ethical choice but a professional requirement.</w:t>
      </w:r>
    </w:p>
    <w:bookmarkEnd w:id="28"/>
    <w:bookmarkStart w:id="29" w:name="privacy-and-data-protection"/>
    <w:p>
      <w:pPr>
        <w:pStyle w:val="Heading3"/>
      </w:pPr>
      <w:r>
        <w:t xml:space="preserve">4.2 Privacy and Data Protection</w:t>
      </w:r>
    </w:p>
    <w:p>
      <w:pPr>
        <w:pStyle w:val="FirstParagraph"/>
      </w:pPr>
      <w:r>
        <w:t xml:space="preserve">With the introduction of the Privacy Act amendments, Web Designers must design interfaces that prioritize user privacy. This includes clear consent mechanisms for cookies and transparent data collection policies. A Web Designer in this region must advocate for ethical data practices within their designs.</w:t>
      </w:r>
    </w:p>
    <w:bookmarkEnd w:id="29"/>
    <w:bookmarkEnd w:id="30"/>
    <w:bookmarkStart w:id="33" w:name="future-trends-sustainability-and-ai"/>
    <w:p>
      <w:pPr>
        <w:pStyle w:val="Heading2"/>
      </w:pPr>
      <w:r>
        <w:t xml:space="preserve">5. Future Trends: Sustainability and AI</w:t>
      </w:r>
    </w:p>
    <w:p>
      <w:pPr>
        <w:pStyle w:val="FirstParagraph"/>
      </w:pPr>
      <w:r>
        <w:t xml:space="preserve">The future role of the Web Designer in Australia Melbourne is increasingly intertwined with sustainability and artificial intelligence.</w:t>
      </w:r>
    </w:p>
    <w:bookmarkStart w:id="31" w:name="eco-friendly-design"/>
    <w:p>
      <w:pPr>
        <w:pStyle w:val="Heading3"/>
      </w:pPr>
      <w:r>
        <w:t xml:space="preserve">5.1 Eco-Friendly Design</w:t>
      </w:r>
    </w:p>
    <w:p>
      <w:pPr>
        <w:pStyle w:val="FirstParagraph"/>
      </w:pPr>
      <w:r>
        <w:t xml:space="preserve">Australians are increasingly environmentally conscious. Web Designers are beginning to adopt "Green Hosting" solutions and optimizing code to reduce energy consumption during page loads. This concept, known as Sustainable Web Design, is becoming a key differentiator for brands in Melbourne.</w:t>
      </w:r>
    </w:p>
    <w:bookmarkEnd w:id="31"/>
    <w:bookmarkStart w:id="32" w:name="ai-integration"/>
    <w:p>
      <w:pPr>
        <w:pStyle w:val="Heading3"/>
      </w:pPr>
      <w:r>
        <w:t xml:space="preserve">5.2 AI Integration</w:t>
      </w:r>
    </w:p>
    <w:p>
      <w:pPr>
        <w:pStyle w:val="FirstParagraph"/>
      </w:pPr>
      <w:r>
        <w:t xml:space="preserve">The rise of Artificial Intelligence allows Web Designers to create personalized user experiences through chatbots and dynamic content recommendations. However, the challenge lies in maintaining the human touch while leveraging these technologies.</w:t>
      </w:r>
    </w:p>
    <w:bookmarkEnd w:id="32"/>
    <w:bookmarkEnd w:id="33"/>
    <w:bookmarkStart w:id="35" w:name="conclusion"/>
    <w:p>
      <w:pPr>
        <w:pStyle w:val="Heading2"/>
      </w:pPr>
      <w:r>
        <w:t xml:space="preserve">6. Conclusion</w:t>
      </w:r>
    </w:p>
    <w:p>
      <w:pPr>
        <w:pStyle w:val="FirstParagraph"/>
      </w:pPr>
      <w:r>
        <w:t xml:space="preserve">In conclusion, the role of a Web Designer in Australia Melbourne is complex and demanding. It requires a synthesis of technical expertise, aesthetic sensibility, cultural awareness, and legal compliance. As digital interactions become more ubiquitous in daily life across Australia Melbourne, the responsibility placed on Web Designers to create inclusive, accessible, and engaging digital environments grows significantly.</w:t>
      </w:r>
    </w:p>
    <w:p>
      <w:pPr>
        <w:pStyle w:val="BodyText"/>
      </w:pPr>
      <w:r>
        <w:t xml:space="preserve">To thrive in this sector, aspiring professionals must look beyond coding tutorials and engage deeply with the local culture of Australia Melbourne. They must act not just as creators of websites, but as guardians of user experience and advocates for digital inclusivity. The Web Designer who successfully merges global technological standards with the unique spirit of Melbourne will undoubtedly define the future of digital identity in this region.</w:t>
      </w:r>
    </w:p>
    <w:p>
      <w:r>
        <w:pict>
          <v:rect style="width:0;height:1.5pt" o:hralign="center" o:hrstd="t" o:hr="t"/>
        </w:pict>
      </w:r>
    </w:p>
    <w:bookmarkStart w:id="34" w:name="references"/>
    <w:p>
      <w:pPr>
        <w:pStyle w:val="Heading3"/>
      </w:pPr>
      <w:r>
        <w:t xml:space="preserve">References</w:t>
      </w:r>
    </w:p>
    <w:p>
      <w:pPr>
        <w:numPr>
          <w:ilvl w:val="0"/>
          <w:numId w:val="1001"/>
        </w:numPr>
        <w:pStyle w:val="Compact"/>
      </w:pPr>
      <w:r>
        <w:t xml:space="preserve">Australian Government, Department of Social Services. (2023). Disability Discrimination Act 1992.</w:t>
      </w:r>
    </w:p>
    <w:p>
      <w:pPr>
        <w:numPr>
          <w:ilvl w:val="0"/>
          <w:numId w:val="1001"/>
        </w:numPr>
        <w:pStyle w:val="Compact"/>
      </w:pPr>
      <w:r>
        <w:t xml:space="preserve">Creative Skillset. (n.d.). Web Design Job Roles and Responsibilities.</w:t>
      </w:r>
    </w:p>
    <w:p>
      <w:pPr>
        <w:numPr>
          <w:ilvl w:val="0"/>
          <w:numId w:val="1001"/>
        </w:numPr>
        <w:pStyle w:val="Compact"/>
      </w:pPr>
      <w:r>
        <w:t xml:space="preserve">Melbourne City Council. (2022). Digital Infrastructure Report: Connectivity and Adoption in Victoria.</w:t>
      </w:r>
    </w:p>
    <w:p>
      <w:pPr>
        <w:numPr>
          <w:ilvl w:val="0"/>
          <w:numId w:val="1001"/>
        </w:numPr>
        <w:pStyle w:val="Compact"/>
      </w:pPr>
      <w:r>
        <w:t xml:space="preserve">Tate, M., et al. (2019). WCAG 2.1 Guidelines: Enhancing Web Accessibility for Australian Users.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Australia Melbourne</dc:title>
  <dc:creator/>
  <dc:language>en</dc:language>
  <cp:keywords/>
  <dcterms:created xsi:type="dcterms:W3CDTF">2026-07-29T10:27:15Z</dcterms:created>
  <dcterms:modified xsi:type="dcterms:W3CDTF">2026-07-29T10:27:15Z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