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</w:p>
    <w:bookmarkStart w:id="25" w:name="X2bf7ace2be708fb158ff574732b60d1d63d349b"/>
    <w:p>
      <w:pPr>
        <w:pStyle w:val="Heading1"/>
      </w:pPr>
      <w:r>
        <w:t xml:space="preserve">The Role and Evolution of the Web Designer in Belgium 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Digital Media and Design Studies</w:t>
      </w:r>
      <w:r>
        <w:br/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 the rapidly evolving landscape of the digital age, the role of a</w:t>
      </w:r>
      <w:r>
        <w:t xml:space="preserve"> </w:t>
      </w:r>
      <w:r>
        <w:rPr>
          <w:bCs/>
          <w:b/>
        </w:rPr>
        <w:t xml:space="preserve">Web DesignerWeb DesignerBelgium Brussels. By examining linguistic complexities, international requirements, and local market demands , we aim to understand how digital creators adapt to this cosmopolitan environment while maintaining high standards of usability , accessibility , and aesthetic appeal .</w:t>
      </w:r>
    </w:p>
    <w:bookmarkEnd w:id="20"/>
    <w:bookmarkStart w:id="21" w:name="the-unique-context-of-belgium-brussels"/>
    <w:p>
      <w:pPr>
        <w:pStyle w:val="Heading2"/>
      </w:pPr>
      <w:r>
        <w:t xml:space="preserve">The Unique Context of Belgium Brussels</w:t>
      </w:r>
    </w:p>
    <w:p>
      <w:pPr>
        <w:pStyle w:val="FirstParagraph"/>
      </w:pPr>
      <w:r>
        <w:t xml:space="preserve">To fully appreciate the responsibilities of a</w:t>
      </w:r>
      <w:r>
        <w:t xml:space="preserve"> </w:t>
      </w:r>
      <w:r>
        <w:rPr>
          <w:bCs/>
          <w:b/>
        </w:rPr>
        <w:t xml:space="preserve">Web Designer in this region , one must first understand the sociolinguistic and cultural fabric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Belgium Brussels. Brussels is officially bilingual (French and Dutch), yet English serves as the de facto lingua franca for international organizations, including NATO, the European Union, and numerous NGOs. For a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Web Designer , this linguistic diversity is not merely a bureaucratic hurdle but a creative challenge . Websites serving audiences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Belgium Brussels must often support multiple languages with precision , ensuring that user interfaces adapt seamlessly to text expansion or contraction in different tongues .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Furthermore, the city is a melting pot of cultures. A successful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Web Designer operating here must possess cultural sensitivity and an understanding of diverse user expectations. Design choices that resonate in Paris may fall flat in The Hague ; therefore , designers working in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Belgium Brussels must craft inclusive digital experiences that respect local traditions while appealing to a global clientele . This requires a deep dive into user research , ensuring that visual metaphors, color schemes, and navigational structures are universally understandable yet locally relevant.</w:t>
      </w:r>
    </w:p>
    <w:bookmarkEnd w:id="21"/>
    <w:bookmarkStart w:id="22" w:name="X70b4c9776e80c6970577b2cbf5974226c797750"/>
    <w:p>
      <w:pPr>
        <w:pStyle w:val="Heading2"/>
      </w:pPr>
      <w:r>
        <w:t xml:space="preserve">Technical Proficiency and Multidisciplinary Skills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bCs/>
          <w:b/>
        </w:rPr>
        <w:t xml:space="preserve">Web Designer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Belgium Brussels is rarely just a decorator of pixels. They are hybrid professionals who blend art with technology. Proficiency in front-end development languages such as HTML5, CSS3, and JavaScript is no longer optional but fundamental. Designers must understand how their visual creations translate into code to ensure performance optimization , which is critical for retaining users in a fast-paced digital environment 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Moreover, the rise of mobile-first indexing means that a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Web Designer must prioritize responsive design. Given the high smartphone penetration rate in Belgium and across Europe, websites must provide an optimal viewing experience across all devices.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Belgium Brussels, where professionals are often on the move between corporate offices , parliamentary sessions , and international conferences , mobile accessibility is not a luxury but a necessity . Designers must ensure that touch targets are appropriately sized, load times are minimized, and content hierarchy is clear on smaller screens.</w:t>
      </w:r>
    </w:p>
    <w:bookmarkEnd w:id="22"/>
    <w:bookmarkStart w:id="23" w:name="X99d48924bff704f0c5a78501ee628c38ccb8aef"/>
    <w:p>
      <w:pPr>
        <w:pStyle w:val="Heading2"/>
      </w:pPr>
      <w:r>
        <w:t xml:space="preserve">Accessibility and Inclusivity as Standard Practice</w:t>
      </w:r>
    </w:p>
    <w:p>
      <w:pPr>
        <w:pStyle w:val="FirstParagraph"/>
      </w:pPr>
      <w:r>
        <w:t xml:space="preserve">Belgium adheres to strict European Union regulations regarding digital accessibility , notably the Web Accessibility Directive . For any</w:t>
      </w:r>
      <w:r>
        <w:t xml:space="preserve"> </w:t>
      </w:r>
      <w:r>
        <w:rPr>
          <w:bCs/>
          <w:b/>
        </w:rPr>
        <w:t xml:space="preserve">Web Designer working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Belgium Brussels, compliance with WCAG (Web Content Accessibility Guidelines) is a legal and ethical imperative. This involves more than just adding alt text to images ; it requires designing with contrast ratios that aid visually impaired users , ensuring keyboard navigation compatibility , and creating logical heading structures for screen readers 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In a city as diverse as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Belgium Brussels, inclusivity extends beyond physical abilities to encompass cognitive diversity and varying levels of digital literacy. A skilled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Web Designer advocates for clean layouts, intuitive menus , and straightforward language. This focus on usability enhances the overall user experience (UX) and builds trust with visitors from all backgrounds . Whether designing for a local Flemish bakery or an international tech startup headquartered in European Quarter , the principle of universal design remains central to the profession’s ethos.</w:t>
      </w:r>
    </w:p>
    <w:bookmarkEnd w:id="23"/>
    <w:bookmarkStart w:id="24" w:name="economic-impact-and-market-trends"/>
    <w:p>
      <w:pPr>
        <w:pStyle w:val="Heading2"/>
      </w:pPr>
      <w:r>
        <w:t xml:space="preserve">Economic Impact and Market Trends</w:t>
      </w:r>
    </w:p>
    <w:p>
      <w:pPr>
        <w:pStyle w:val="FirstParagraph"/>
      </w:pPr>
      <w:r>
        <w:t xml:space="preserve">The digital economy is a significant driver of growth in</w:t>
      </w:r>
    </w:p>
    <w:p>
      <w:pPr>
        <w:pStyle w:val="BodyText"/>
      </w:pPr>
      <w:r>
        <w:t xml:space="preserve">Belgium Brussels. As businesses compete for visibility online , the demand for high-quality web design has surged . Startups , SMEs (Small and Medium-sized Enterprises), and large corporations alike seek</w:t>
      </w:r>
    </w:p>
    <w:p>
      <w:pPr>
        <w:pStyle w:val="BodyText"/>
      </w:pPr>
      <w:r>
        <w:t xml:space="preserve">Web Designer services to establish compelling digital presences . This economic landscape fosters innovation, pushing designers to stay abreast of emerging trends such as artificial intelligence in user personalization , voice search optimization , and immersive 3D web experiences.</w:t>
      </w:r>
      <w:r>
        <w:t xml:space="preserve"> </w:t>
      </w:r>
      <w:r>
        <w:t xml:space="preserve">Additionally, the freelance economy is robust in Brussels . Many</w:t>
      </w:r>
    </w:p>
    <w:p>
      <w:pPr>
        <w:pStyle w:val="BodyText"/>
      </w:pPr>
      <w:r>
        <w:t xml:space="preserve">Web Designer s operate as independent contractors, offering specialized services to a variety of clients. This flexibility allows for creative freedom but also requires strong business acumen . Designers must manage client relationships , negotiate contracts , and continuously upskill to remain competitive. The interconnected nature of</w:t>
      </w:r>
    </w:p>
    <w:p>
      <w:pPr>
        <w:pStyle w:val="BodyText"/>
      </w:pPr>
      <w:r>
        <w:t xml:space="preserve">Belgium BrusselsConclusion</w:t>
      </w:r>
    </w:p>
    <w:p>
      <w:pPr>
        <w:pStyle w:val="BodyText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Web Designer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Belgium Brussels is complex, dynamic, and indispensable. It requires a synthesis of artistic vision , technical expertise , cultural intelligence , and regulatory compliance. As digital tools continue to evolve and user expectations rise , so too must the capabilities of those who shape the web . For professionals operating in this vibrant European capital, success lies in their ability to bridge gaps : between languages, cultures, technologies , and users.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The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Web Designer is not merely a creator of websites but a facilitator of connection and communication in one of the world’s most important political and economic centers. By embracing the challenges posed by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Belgium Brussels’s unique environment , designers contribute significantly to the city’s digital identity, fostering an inclusive, accessible , and engaging online space for all . As we look to the future, it is clear that the synergy between design excellence and local context will remain a defining characteristic of web development in this region.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term paper discusses general industry standards and contextual applications relevant to the field of web design in Brussels. Specific case studies may vary based on individual client requirements.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Web Designer in Belgium Brussels: A Term Paper</dc:title>
  <dc:creator/>
  <dc:language>en</dc:language>
  <cp:keywords/>
  <dcterms:created xsi:type="dcterms:W3CDTF">2026-07-29T07:35:32Z</dcterms:created>
  <dcterms:modified xsi:type="dcterms:W3CDTF">2026-07-29T07:35:32Z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