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6985d832400503dd9e177942846fba02ea41b54"/>
    <w:p>
      <w:pPr>
        <w:pStyle w:val="Heading1"/>
      </w:pPr>
      <w:r>
        <w:t xml:space="preserve">The Evolving Role of the Web Designer in Brazil São Paulo</w:t>
      </w:r>
    </w:p>
    <w:p>
      <w:pPr>
        <w:pStyle w:val="FirstParagraph"/>
      </w:pPr>
      <w:r>
        <w:rPr>
          <w:iCs/>
          <w:i/>
        </w:rPr>
        <w:t xml:space="preserve">A comprehensive analysis of digital aesthetics, technical proficiency, and market dynamics shaping the industry within Brazil São Paulo's tech ecosystem.</w:t>
      </w:r>
    </w:p>
    <w:bookmarkStart w:id="20" w:name="introduction"/>
    <w:p>
      <w:pPr>
        <w:pStyle w:val="Heading2"/>
      </w:pPr>
      <w:r>
        <w:t xml:space="preserve">Introduction</w:t>
      </w:r>
    </w:p>
    <w:p>
      <w:pPr>
        <w:pStyle w:val="FirstParagraph"/>
      </w:pPr>
      <w:r>
        <w:t xml:space="preserve">The digital landscape has fundamentally transformed how businesses operate, communicate, and engage with consumers globally. Nowhere is this transformation more pronounced than in</w:t>
      </w:r>
      <w:r>
        <w:t xml:space="preserve"> </w:t>
      </w:r>
      <w:r>
        <w:rPr>
          <w:bCs/>
          <w:b/>
        </w:rPr>
        <w:t xml:space="preserve">Brazil São Paulo</w:t>
      </w:r>
      <w:r>
        <w:t xml:space="preserve">, a city that stands as the undisputed economic and technological heart of South America. As the commercial capital of Brazil,</w:t>
      </w:r>
      <w:r>
        <w:t xml:space="preserve"> </w:t>
      </w:r>
      <w:r>
        <w:rPr>
          <w:iCs/>
          <w:i/>
        </w:rPr>
        <w:t xml:space="preserve">Brazil São Paulo</w:t>
      </w:r>
      <w:r>
        <w:t xml:space="preserve"> </w:t>
      </w:r>
      <w:r>
        <w:t xml:space="preserve">hosts a dense concentration of multinational corporations, dynamic startups, and traditional enterprises undergoing digital transformation. At the center of this massive shift is the</w:t>
      </w:r>
      <w:r>
        <w:t xml:space="preserve"> </w:t>
      </w:r>
      <w:r>
        <w:rPr>
          <w:bCs/>
          <w:b/>
        </w:rPr>
        <w:t xml:space="preserve">Web Designer</w:t>
      </w:r>
      <w:r>
        <w:t xml:space="preserve">. This term paper explores the multifaceted role of a</w:t>
      </w:r>
      <w:r>
        <w:t xml:space="preserve"> </w:t>
      </w:r>
      <w:r>
        <w:rPr>
          <w:bCs/>
          <w:b/>
        </w:rPr>
        <w:t xml:space="preserve">Web Designer</w:t>
      </w:r>
      <w:r>
        <w:t xml:space="preserve">, analyzing how their responsibilities extend far beyond mere aesthetics to encompass user experience (UX), search engine optimization (SEO), and strategic business alignment, specifically within the competitive market of</w:t>
      </w:r>
      <w:r>
        <w:t xml:space="preserve"> </w:t>
      </w:r>
      <w:r>
        <w:rPr>
          <w:iCs/>
          <w:i/>
        </w:rPr>
        <w:t xml:space="preserve">Brazil São Paulo</w:t>
      </w:r>
      <w:r>
        <w:t xml:space="preserve">.</w:t>
      </w:r>
    </w:p>
    <w:bookmarkEnd w:id="20"/>
    <w:bookmarkStart w:id="21" w:name="Xb362ea5d71a9f10501c016ae9ad43b37817d0d1"/>
    <w:p>
      <w:pPr>
        <w:pStyle w:val="Heading2"/>
      </w:pPr>
      <w:r>
        <w:t xml:space="preserve">The Historical Context of Digital Design in Brazil São Paulo</w:t>
      </w:r>
    </w:p>
    <w:p>
      <w:pPr>
        <w:pStyle w:val="FirstParagraph"/>
      </w:pPr>
      <w:r>
        <w:t xml:space="preserve">To understand the current state of a</w:t>
      </w:r>
      <w:r>
        <w:t xml:space="preserve"> </w:t>
      </w:r>
      <w:r>
        <w:rPr>
          <w:bCs/>
          <w:b/>
        </w:rPr>
        <w:t xml:space="preserve">Web Designer</w:t>
      </w:r>
      <w:r>
        <w:t xml:space="preserve">, one must examine the historical trajectory. Initially, web presence in</w:t>
      </w:r>
      <w:r>
        <w:t xml:space="preserve"> </w:t>
      </w:r>
      <w:r>
        <w:rPr>
          <w:iCs/>
          <w:i/>
        </w:rPr>
        <w:t xml:space="preserve">Brazil São Paulo</w:t>
      </w:r>
      <w:r>
        <w:t xml:space="preserve"> </w:t>
      </w:r>
      <w:r>
        <w:t xml:space="preserve">was often treated as a static brochure—a digital business card. However, as mobile internet penetration skyrocketed in the region, and as local e-commerce platforms began to challenge global giants like Amazon and Alibaba (via AliExpress), the demands on a</w:t>
      </w:r>
      <w:r>
        <w:t xml:space="preserve"> </w:t>
      </w:r>
      <w:r>
        <w:rPr>
          <w:bCs/>
          <w:b/>
        </w:rPr>
        <w:t xml:space="preserve">Web Designer</w:t>
      </w:r>
      <w:r>
        <w:t xml:space="preserve"> </w:t>
      </w:r>
      <w:r>
        <w:t xml:space="preserve">escalated dramatically. The unique cultural nuances of</w:t>
      </w:r>
      <w:r>
        <w:t xml:space="preserve"> </w:t>
      </w:r>
      <w:r>
        <w:rPr>
          <w:iCs/>
          <w:i/>
        </w:rPr>
        <w:t xml:space="preserve">Brazil São Paulo</w:t>
      </w:r>
      <w:r>
        <w:t xml:space="preserve">'s diverse population mean that web design cannot simply be copied from European or North American templates; it must resonate with local sensibilities, linguistic subtleties, and consumer behaviors. This localization requirement places a higher premium on the strategic thinking abilities of every</w:t>
      </w:r>
      <w:r>
        <w:t xml:space="preserve"> </w:t>
      </w:r>
      <w:r>
        <w:rPr>
          <w:bCs/>
          <w:b/>
        </w:rPr>
        <w:t xml:space="preserve">Web Designer</w:t>
      </w:r>
      <w:r>
        <w:t xml:space="preserve"> </w:t>
      </w:r>
      <w:r>
        <w:t xml:space="preserve">operating in this vibrant market.</w:t>
      </w:r>
    </w:p>
    <w:bookmarkEnd w:id="21"/>
    <w:bookmarkStart w:id="22" w:name="X769d49fd55a68af3b11480bcf00b8c067ebb511"/>
    <w:p>
      <w:pPr>
        <w:pStyle w:val="Heading2"/>
      </w:pPr>
      <w:r>
        <w:t xml:space="preserve">Beyond Aesthetics: The Technical Proficiency Required</w:t>
      </w:r>
    </w:p>
    <w:p>
      <w:pPr>
        <w:pStyle w:val="FirstParagraph"/>
      </w:pPr>
      <w:r>
        <w:t xml:space="preserve">In contemporary discourse regarding web design, visual appeal remains critical, yet it is no longer sufficient. A modern</w:t>
      </w:r>
      <w:r>
        <w:t xml:space="preserve"> </w:t>
      </w:r>
      <w:r>
        <w:rPr>
          <w:bCs/>
          <w:b/>
        </w:rPr>
        <w:t xml:space="preserve">Web Designer</w:t>
      </w:r>
      <w:r>
        <w:t xml:space="preserve">, especially one thriving in the fast-paced environment of</w:t>
      </w:r>
      <w:r>
        <w:t xml:space="preserve"> </w:t>
      </w:r>
      <w:r>
        <w:rPr>
          <w:iCs/>
          <w:i/>
        </w:rPr>
        <w:t xml:space="preserve">Brazil São Paulo</w:t>
      </w:r>
      <w:r>
        <w:t xml:space="preserve">, must possess a robust technical skill set. This includes mastery of HTML5 and CSS3 for structural integrity and styling responsiveness. Furthermore, proficiency in JavaScript frameworks such as React, Vue, or Angular has become increasingly vital. In</w:t>
      </w:r>
      <w:r>
        <w:t xml:space="preserve"> </w:t>
      </w:r>
      <w:r>
        <w:rPr>
          <w:iCs/>
          <w:i/>
        </w:rPr>
        <w:t xml:space="preserve">Brazil São Paulo</w:t>
      </w:r>
      <w:r>
        <w:t xml:space="preserve">'s startup ecosystem, speed to market is paramount; therefore, a</w:t>
      </w:r>
      <w:r>
        <w:t xml:space="preserve"> </w:t>
      </w:r>
      <w:r>
        <w:rPr>
          <w:bCs/>
          <w:b/>
        </w:rPr>
        <w:t xml:space="preserve">Web Designer</w:t>
      </w:r>
      <w:r>
        <w:t xml:space="preserve"> </w:t>
      </w:r>
      <w:r>
        <w:t xml:space="preserve">who understands the backend logic and can seamlessly collaborate with software engineers is indispensable. This hybrid skill set allows them to create interactive prototypes that accurately reflect the final product's functionality.</w:t>
      </w:r>
    </w:p>
    <w:bookmarkEnd w:id="22"/>
    <w:bookmarkStart w:id="23" w:name="X8003488831e48041d53054c0d8bc84589c8ed9e"/>
    <w:p>
      <w:pPr>
        <w:pStyle w:val="Heading2"/>
      </w:pPr>
      <w:r>
        <w:t xml:space="preserve">User Experience (UX) and Accessibility as Core Competencies</w:t>
      </w:r>
    </w:p>
    <w:p>
      <w:pPr>
        <w:pStyle w:val="FirstParagraph"/>
      </w:pPr>
      <w:r>
        <w:t xml:space="preserve">The user experience has emerged as the primary differentiator between successful and failing digital platforms. For a</w:t>
      </w:r>
      <w:r>
        <w:t xml:space="preserve"> </w:t>
      </w:r>
      <w:r>
        <w:rPr>
          <w:bCs/>
          <w:b/>
        </w:rPr>
        <w:t xml:space="preserve">Web Designer</w:t>
      </w:r>
      <w:r>
        <w:t xml:space="preserve">, understanding UX principles means prioritizing the user's journey over arbitrary stylistic choices. In</w:t>
      </w:r>
      <w:r>
        <w:t xml:space="preserve"> </w:t>
      </w:r>
      <w:r>
        <w:rPr>
          <w:iCs/>
          <w:i/>
        </w:rPr>
        <w:t xml:space="preserve">Brazil São Paulo</w:t>
      </w:r>
      <w:r>
        <w:t xml:space="preserve">, where users often access the internet primarily through mobile devices due to varying broadband infrastructures in peripheral areas, responsive design is not a luxury but a necessity. A</w:t>
      </w:r>
      <w:r>
        <w:t xml:space="preserve"> </w:t>
      </w:r>
      <w:r>
        <w:rPr>
          <w:bCs/>
          <w:b/>
        </w:rPr>
        <w:t xml:space="preserve">Web Designer</w:t>
      </w:r>
      <w:r>
        <w:t xml:space="preserve"> </w:t>
      </w:r>
      <w:r>
        <w:t xml:space="preserve">must ensure that websites load quickly and navigate intuitively on smaller screens. Moreover, accessibility compliance—ensuring that digital content is usable by people with disabilities—is increasingly mandated by local regulations and ethical considerations. Thus, the role of the</w:t>
      </w:r>
      <w:r>
        <w:t xml:space="preserve"> </w:t>
      </w:r>
      <w:r>
        <w:rPr>
          <w:bCs/>
          <w:b/>
        </w:rPr>
        <w:t xml:space="preserve">Web Designer</w:t>
      </w:r>
      <w:r>
        <w:t xml:space="preserve"> </w:t>
      </w:r>
      <w:r>
        <w:t xml:space="preserve">has expanded to include rigorous testing for screen reader compatibility and color contrast adherence.</w:t>
      </w:r>
    </w:p>
    <w:bookmarkEnd w:id="23"/>
    <w:bookmarkStart w:id="24" w:name="X76664f2e449938695adac872023e699f70b26fa"/>
    <w:p>
      <w:pPr>
        <w:pStyle w:val="Heading2"/>
      </w:pPr>
      <w:r>
        <w:t xml:space="preserve">The Intersection of Marketing Strategy and Design</w:t>
      </w:r>
    </w:p>
    <w:p>
      <w:pPr>
        <w:pStyle w:val="FirstParagraph"/>
      </w:pPr>
      <w:r>
        <w:t xml:space="preserve">In the corporate landscape of</w:t>
      </w:r>
      <w:r>
        <w:t xml:space="preserve"> </w:t>
      </w:r>
      <w:r>
        <w:rPr>
          <w:iCs/>
          <w:i/>
        </w:rPr>
        <w:t xml:space="preserve">Brazil São Paulo</w:t>
      </w:r>
      <w:r>
        <w:t xml:space="preserve">, where competition is fierce, design must align with business objectives. A</w:t>
      </w:r>
      <w:r>
        <w:t xml:space="preserve"> </w:t>
      </w:r>
      <w:r>
        <w:rPr>
          <w:bCs/>
          <w:b/>
        </w:rPr>
        <w:t xml:space="preserve">Web Designer</w:t>
      </w:r>
      <w:r>
        <w:t xml:space="preserve"> </w:t>
      </w:r>
      <w:r>
        <w:t xml:space="preserve">today acts as a bridge between creative expression and marketing strategy. They must understand key performance indicators (KPIs), conversion rate optimization (CRO), and digital marketing funnels. For instance, when designing landing pages for local e-commerce campaigns in the holiday season—a significant economic period in</w:t>
      </w:r>
      <w:r>
        <w:t xml:space="preserve"> </w:t>
      </w:r>
      <w:r>
        <w:rPr>
          <w:iCs/>
          <w:i/>
        </w:rPr>
        <w:t xml:space="preserve">Brazil São Paulo</w:t>
      </w:r>
      <w:r>
        <w:t xml:space="preserve">—the</w:t>
      </w:r>
      <w:r>
        <w:t xml:space="preserve"> </w:t>
      </w:r>
      <w:r>
        <w:rPr>
          <w:bCs/>
          <w:b/>
        </w:rPr>
        <w:t xml:space="preserve">Web Designer</w:t>
      </w:r>
      <w:r>
        <w:t xml:space="preserve"> </w:t>
      </w:r>
      <w:r>
        <w:t xml:space="preserve">works closely with data analysts to place call-to-action buttons strategically, optimizing them based on heatmaps and user behavior data. This synergy ensures that every visual element contributes directly to revenue generation and brand loyalty.</w:t>
      </w:r>
    </w:p>
    <w:bookmarkEnd w:id="24"/>
    <w:bookmarkStart w:id="25" w:name="X73523c854cc617876294686a9843c7a9730009c"/>
    <w:p>
      <w:pPr>
        <w:pStyle w:val="Heading2"/>
      </w:pPr>
      <w:r>
        <w:t xml:space="preserve">Cultural Nuances in Design for Brazil São Paulo</w:t>
      </w:r>
    </w:p>
    <w:p>
      <w:pPr>
        <w:pStyle w:val="FirstParagraph"/>
      </w:pPr>
      <w:r>
        <w:t xml:space="preserve">A critical aspect often overlooked in generic discussions of web design is cultural relevance. The</w:t>
      </w:r>
      <w:r>
        <w:t xml:space="preserve"> </w:t>
      </w:r>
      <w:r>
        <w:rPr>
          <w:bCs/>
          <w:b/>
        </w:rPr>
        <w:t xml:space="preserve">Web Designer</w:t>
      </w:r>
      <w:r>
        <w:t xml:space="preserve"> </w:t>
      </w:r>
      <w:r>
        <w:t xml:space="preserve">working in</w:t>
      </w:r>
      <w:r>
        <w:t xml:space="preserve"> </w:t>
      </w:r>
      <w:r>
        <w:rPr>
          <w:iCs/>
          <w:i/>
        </w:rPr>
        <w:t xml:space="preserve">Brazil São Paulo</w:t>
      </w:r>
      <w:r>
        <w:t xml:space="preserve"> </w:t>
      </w:r>
      <w:r>
        <w:t xml:space="preserve">must navigate a complex cultural tapestry. Color psychology, imagery selection, and even typography can evoke different responses across diverse demographic groups within the city. For example, while bold colors might convey vibrancy and energy appealing to younger demographics in central districts of</w:t>
      </w:r>
      <w:r>
        <w:t xml:space="preserve"> </w:t>
      </w:r>
      <w:r>
        <w:rPr>
          <w:iCs/>
          <w:i/>
        </w:rPr>
        <w:t xml:space="preserve">Brazil São Paulo</w:t>
      </w:r>
      <w:r>
        <w:t xml:space="preserve">, conservative industries may prefer more subdued palettes reflecting trust and stability. The ability of a</w:t>
      </w:r>
      <w:r>
        <w:t xml:space="preserve"> </w:t>
      </w:r>
      <w:r>
        <w:rPr>
          <w:bCs/>
          <w:b/>
        </w:rPr>
        <w:t xml:space="preserve">Web Designer</w:t>
      </w:r>
      <w:r>
        <w:t xml:space="preserve"> </w:t>
      </w:r>
      <w:r>
        <w:t xml:space="preserve">to interpret these cultural signals and tailor the digital interface accordingly is what separates a competent technician from a true creative professional in this region.</w:t>
      </w:r>
    </w:p>
    <w:bookmarkEnd w:id="25"/>
    <w:bookmarkStart w:id="26" w:name="X628902b6899f7f93d5aa0e05e2fea22fa963914"/>
    <w:p>
      <w:pPr>
        <w:pStyle w:val="Heading2"/>
      </w:pPr>
      <w:r>
        <w:t xml:space="preserve">The Future Landscape: AI, Automation, and the Human Element</w:t>
      </w:r>
    </w:p>
    <w:p>
      <w:pPr>
        <w:pStyle w:val="FirstParagraph"/>
      </w:pPr>
      <w:r>
        <w:t xml:space="preserve">The future of web design promises further disruption through artificial intelligence (AI) tools that can generate code or suggest layouts. However, this poses both a challenge and an opportunity for the</w:t>
      </w:r>
      <w:r>
        <w:t xml:space="preserve"> </w:t>
      </w:r>
      <w:r>
        <w:rPr>
          <w:bCs/>
          <w:b/>
        </w:rPr>
        <w:t xml:space="preserve">Web Designer</w:t>
      </w:r>
      <w:r>
        <w:t xml:space="preserve">. In</w:t>
      </w:r>
      <w:r>
        <w:t xml:space="preserve"> </w:t>
      </w:r>
      <w:r>
        <w:rPr>
          <w:iCs/>
          <w:i/>
        </w:rPr>
        <w:t xml:space="preserve">Brazil São Paulo</w:t>
      </w:r>
      <w:r>
        <w:t xml:space="preserve">, as AI tools become more accessible, the value proposition of a human designer shifts towards empathy, strategic storytelling, and complex problem-solving. A machine can design a template quickly in</w:t>
      </w:r>
      <w:r>
        <w:t xml:space="preserve"> </w:t>
      </w:r>
      <w:r>
        <w:rPr>
          <w:iCs/>
          <w:i/>
        </w:rPr>
        <w:t xml:space="preserve">Brazil São Paulo</w:t>
      </w:r>
      <w:r>
        <w:t xml:space="preserve">'s fast-paced market, but only a human</w:t>
      </w:r>
      <w:r>
        <w:t xml:space="preserve"> </w:t>
      </w:r>
      <w:r>
        <w:rPr>
          <w:bCs/>
          <w:b/>
        </w:rPr>
        <w:t xml:space="preserve">Web Designer</w:t>
      </w:r>
      <w:r>
        <w:t xml:space="preserve"> </w:t>
      </w:r>
      <w:r>
        <w:t xml:space="preserve">can imbue that template with the emotional resonance necessary to connect deeply with users. The future belongs to those who leverage technology while retaining their unique human perspective.</w:t>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Web Designer</w:t>
      </w:r>
      <w:r>
        <w:t xml:space="preserve">, particularly within the bustling context of</w:t>
      </w:r>
      <w:r>
        <w:t xml:space="preserve"> </w:t>
      </w:r>
      <w:r>
        <w:rPr>
          <w:iCs/>
          <w:i/>
        </w:rPr>
        <w:t xml:space="preserve">Brazil São Paulo</w:t>
      </w:r>
      <w:r>
        <w:t xml:space="preserve">, has evolved from a purely aesthetic craft to a multidisciplinary profession requiring technical expertise, strategic marketing insight, and deep cultural understanding. As</w:t>
      </w:r>
      <w:r>
        <w:t xml:space="preserve"> </w:t>
      </w:r>
      <w:r>
        <w:rPr>
          <w:iCs/>
          <w:i/>
        </w:rPr>
        <w:t xml:space="preserve">Brazil São Paulo</w:t>
      </w:r>
      <w:r>
        <w:t xml:space="preserve"> </w:t>
      </w:r>
      <w:r>
        <w:t xml:space="preserve">continues to assert its dominance in the Latin American tech scene, the demand for skilled professionals who can navigate this complexity will only grow. Ultimately, the success of digital initiatives in this region hinges on the ability of a</w:t>
      </w:r>
      <w:r>
        <w:t xml:space="preserve"> </w:t>
      </w:r>
      <w:r>
        <w:rPr>
          <w:bCs/>
          <w:b/>
        </w:rPr>
        <w:t xml:space="preserve">Web Designer</w:t>
      </w:r>
      <w:r>
        <w:t xml:space="preserve"> </w:t>
      </w:r>
      <w:r>
        <w:t xml:space="preserve">to harmonize visual beauty with functional excellence, ensuring that businesses not only survive but thrive in an increasingly interconnected global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Web Designer in Brazil São Paulo</dc:title>
  <dc:creator/>
  <dc:language>en</dc:language>
  <cp:keywords/>
  <dcterms:created xsi:type="dcterms:W3CDTF">2026-07-29T12:08:08Z</dcterms:created>
  <dcterms:modified xsi:type="dcterms:W3CDTF">2026-07-29T12:08:08Z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