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China,</w:t>
      </w:r>
      <w:r>
        <w:t xml:space="preserve"> </w:t>
      </w:r>
      <w:r>
        <w:t xml:space="preserve">Guangzhou</w:t>
      </w:r>
    </w:p>
    <w:bookmarkStart w:id="27" w:name="Xd06ecea99277a66e23e88f50c1e110ea08ed6a6"/>
    <w:p>
      <w:pPr>
        <w:pStyle w:val="Heading1"/>
      </w:pPr>
      <w:r>
        <w:t xml:space="preserve">The Strategic Role of Web Designers in the Digital Ecosystem of China, Guangzhou</w:t>
      </w:r>
    </w:p>
    <w:p>
      <w:pPr>
        <w:pStyle w:val="FirstParagraph"/>
      </w:pPr>
      <w:r>
        <w:rPr>
          <w:iCs/>
          <w:i/>
          <w:bCs/>
          <w:b/>
        </w:rPr>
        <w:t xml:space="preserve">Abstract:</w:t>
      </w:r>
      <w:r>
        <w:br/>
      </w:r>
      <w:r>
        <w:t xml:space="preserve">This term paper examines the critical function of the</w:t>
      </w:r>
      <w:r>
        <w:t xml:space="preserve"> </w:t>
      </w:r>
      <w:r>
        <w:rPr>
          <w:bCs/>
          <w:b/>
        </w:rPr>
        <w:t xml:space="preserve">Web Designer</w:t>
      </w:r>
      <w:r>
        <w:t xml:space="preserve"> </w:t>
      </w:r>
      <w:r>
        <w:t xml:space="preserve">within the rapidly evolving digital economy of</w:t>
      </w:r>
      <w:r>
        <w:t xml:space="preserve"> </w:t>
      </w:r>
      <w:r>
        <w:rPr>
          <w:bCs/>
          <w:b/>
        </w:rPr>
        <w:t xml:space="preserve">China, Guangzhou</w:t>
      </w:r>
      <w:r>
        <w:t xml:space="preserve">. As a historic trade hub transforming into a modern technological metropolis, Guangzhou presents unique challenges and opportunities for digital professionals. By analyzing local consumer behavior, technical infrastructure constraints specific to mainland China, and the cultural nuances of user interface preferences in Southern China, this paper argues that the</w:t>
      </w:r>
      <w:r>
        <w:t xml:space="preserve"> </w:t>
      </w:r>
      <w:r>
        <w:rPr>
          <w:bCs/>
          <w:b/>
        </w:rPr>
        <w:t xml:space="preserve">Web Designer</w:t>
      </w:r>
      <w:r>
        <w:t xml:space="preserve"> </w:t>
      </w:r>
      <w:r>
        <w:t xml:space="preserve">is not merely an aesthetician but a crucial strategic asset for business success in</w:t>
      </w:r>
      <w:r>
        <w:t xml:space="preserve"> </w:t>
      </w:r>
      <w:r>
        <w:rPr>
          <w:bCs/>
          <w:b/>
        </w:rPr>
        <w:t xml:space="preserve">China, Guangzhou</w:t>
      </w:r>
      <w:r>
        <w:t xml:space="preserve">.</w:t>
      </w:r>
    </w:p>
    <w:bookmarkStart w:id="20" w:name="introduction"/>
    <w:p>
      <w:pPr>
        <w:pStyle w:val="Heading2"/>
      </w:pPr>
      <w:r>
        <w:t xml:space="preserve">1. Introduction</w:t>
      </w:r>
    </w:p>
    <w:p>
      <w:pPr>
        <w:pStyle w:val="FirstParagraph"/>
      </w:pPr>
      <w:r>
        <w:t xml:space="preserve">The digital landscape of Asia is currently undergoing a seismic shift, with China emerging as the world's most dynamic online market. Within this vast nation,</w:t>
      </w:r>
      <w:r>
        <w:t xml:space="preserve"> </w:t>
      </w:r>
      <w:r>
        <w:rPr>
          <w:bCs/>
          <w:b/>
        </w:rPr>
        <w:t xml:space="preserve">China, Guangzhou</w:t>
      </w:r>
      <w:r>
        <w:t xml:space="preserve">, stands out as a pivotal economic engine. Historically known as the gateway to trade via the Canton Fair and its extensive manufacturing sectors, Guangzhou has seamlessly integrated traditional commerce with cutting-edge digital innovation. At the heart of this transformation lies a specific professional role: the</w:t>
      </w:r>
      <w:r>
        <w:t xml:space="preserve"> </w:t>
      </w:r>
      <w:r>
        <w:rPr>
          <w:bCs/>
          <w:b/>
        </w:rPr>
        <w:t xml:space="preserve">Web Designer</w:t>
      </w:r>
      <w:r>
        <w:t xml:space="preserve">. Unlike in Western markets where design often prioritizes minimalist aesthetics and negative space, the role of a</w:t>
      </w:r>
      <w:r>
        <w:t xml:space="preserve"> </w:t>
      </w:r>
      <w:r>
        <w:rPr>
          <w:bCs/>
          <w:b/>
        </w:rPr>
        <w:t xml:space="preserve">Web Designer</w:t>
      </w:r>
      <w:r>
        <w:t xml:space="preserve"> </w:t>
      </w:r>
      <w:r>
        <w:t xml:space="preserve">in</w:t>
      </w:r>
      <w:r>
        <w:t xml:space="preserve"> </w:t>
      </w:r>
      <w:r>
        <w:rPr>
          <w:bCs/>
          <w:b/>
        </w:rPr>
        <w:t xml:space="preserve">China, Guangzhou</w:t>
      </w:r>
      <w:r>
        <w:t xml:space="preserve">, requires a sophisticated understanding of high-information density, mobile-first ecosystems, and localized payment integrations.</w:t>
      </w:r>
    </w:p>
    <w:bookmarkEnd w:id="20"/>
    <w:bookmarkStart w:id="21" w:name="X5c3a589f824bbf12c8f759a989564d23edcef5a"/>
    <w:p>
      <w:pPr>
        <w:pStyle w:val="Heading2"/>
      </w:pPr>
      <w:r>
        <w:t xml:space="preserve">2. The Unique Digital Context of China, Guangzhou</w:t>
      </w:r>
    </w:p>
    <w:p>
      <w:pPr>
        <w:pStyle w:val="FirstParagraph"/>
      </w:pPr>
      <w:r>
        <w:t xml:space="preserve">To understand the necessity of specialized design strategies in</w:t>
      </w:r>
      <w:r>
        <w:t xml:space="preserve"> </w:t>
      </w:r>
      <w:r>
        <w:rPr>
          <w:bCs/>
          <w:b/>
        </w:rPr>
        <w:t xml:space="preserve">China, Guangzhou</w:t>
      </w:r>
      <w:r>
        <w:t xml:space="preserve">, one must first acknowledge the distinct digital infrastructure that defines this region. The internet environment here is largely walled off from global platforms like Google or Facebook, replaced by a robust ecosystem of domestic giants such as WeChat (Tencent), Alipay (Ant Group), and Douyin. For any entity operating in</w:t>
      </w:r>
      <w:r>
        <w:t xml:space="preserve"> </w:t>
      </w:r>
      <w:r>
        <w:rPr>
          <w:bCs/>
          <w:b/>
        </w:rPr>
        <w:t xml:space="preserve">China, Guangzhou</w:t>
      </w:r>
      <w:r>
        <w:t xml:space="preserve">, digital presence is not just about having a website; it is about embedding into these super-apps.</w:t>
      </w:r>
    </w:p>
    <w:p>
      <w:pPr>
        <w:pStyle w:val="BodyText"/>
      </w:pPr>
      <w:r>
        <w:t xml:space="preserve">The</w:t>
      </w:r>
      <w:r>
        <w:t xml:space="preserve"> </w:t>
      </w:r>
      <w:r>
        <w:rPr>
          <w:bCs/>
          <w:b/>
        </w:rPr>
        <w:t xml:space="preserve">Web Designer</w:t>
      </w:r>
      <w:r>
        <w:t xml:space="preserve"> </w:t>
      </w:r>
      <w:r>
        <w:t xml:space="preserve">working in this context must navigate a user base that prefers efficiency over exploration. In the bustling commercial districts of Guangzhou, where time is money, users expect immediate access to information and transaction capabilities. This differs significantly from Western UX (User Experience) principles that often advocate for gradual engagement or "storytelling" through scrolling. Instead, the</w:t>
      </w:r>
      <w:r>
        <w:t xml:space="preserve"> </w:t>
      </w:r>
      <w:r>
        <w:rPr>
          <w:bCs/>
          <w:b/>
        </w:rPr>
        <w:t xml:space="preserve">Web Designer</w:t>
      </w:r>
      <w:r>
        <w:t xml:space="preserve"> </w:t>
      </w:r>
      <w:r>
        <w:t xml:space="preserve">in</w:t>
      </w:r>
      <w:r>
        <w:t xml:space="preserve"> </w:t>
      </w:r>
      <w:r>
        <w:rPr>
          <w:bCs/>
          <w:b/>
        </w:rPr>
        <w:t xml:space="preserve">China, Guangzhou</w:t>
      </w:r>
      <w:r>
        <w:t xml:space="preserve">, must design for immediacy. The layout must be dense with actionable elements because Chinese users are accustomed to finding multiple options and search parameters on a single screen.</w:t>
      </w:r>
    </w:p>
    <w:bookmarkEnd w:id="21"/>
    <w:bookmarkStart w:id="22" w:name="X51cb15a578a93a776fbad2fd2606983c961a736"/>
    <w:p>
      <w:pPr>
        <w:pStyle w:val="Heading2"/>
      </w:pPr>
      <w:r>
        <w:t xml:space="preserve">3. Aesthetic Preferences and Cultural Nuances</w:t>
      </w:r>
    </w:p>
    <w:p>
      <w:pPr>
        <w:pStyle w:val="FirstParagraph"/>
      </w:pPr>
      <w:r>
        <w:t xml:space="preserve">Aesthetics in web design are deeply rooted in cultural psychology. In</w:t>
      </w:r>
      <w:r>
        <w:t xml:space="preserve"> </w:t>
      </w:r>
      <w:r>
        <w:rPr>
          <w:bCs/>
          <w:b/>
        </w:rPr>
        <w:t xml:space="preserve">China, Guangzhou</w:t>
      </w:r>
      <w:r>
        <w:t xml:space="preserve">, visual preferences often lean towards vibrant colors, clear hierarchies of information, and a sense of abundance. This is not merely a stylistic choice but a reflection of the "Feng Shui" of digital space; clutter can be interpreted as richness and opportunity rather than confusion. The</w:t>
      </w:r>
      <w:r>
        <w:t xml:space="preserve"> </w:t>
      </w:r>
      <w:r>
        <w:rPr>
          <w:bCs/>
          <w:b/>
        </w:rPr>
        <w:t xml:space="preserve">Web Designer</w:t>
      </w:r>
      <w:r>
        <w:t xml:space="preserve"> </w:t>
      </w:r>
      <w:r>
        <w:t xml:space="preserve">must balance this aesthetic with usability.</w:t>
      </w:r>
    </w:p>
    <w:p>
      <w:pPr>
        <w:pStyle w:val="BodyText"/>
      </w:pPr>
      <w:r>
        <w:t xml:space="preserve">Modern trends in Guangzhou’s tech-savvy districts, such as Tianhe District, show a shift towards cleaner designs among younger demographics who are exposed to global influences through international trade. However, the core principle remains: clarity of function. The</w:t>
      </w:r>
      <w:r>
        <w:t xml:space="preserve"> </w:t>
      </w:r>
      <w:r>
        <w:rPr>
          <w:bCs/>
          <w:b/>
        </w:rPr>
        <w:t xml:space="preserve">Web Designer</w:t>
      </w:r>
      <w:r>
        <w:t xml:space="preserve"> </w:t>
      </w:r>
      <w:r>
        <w:t xml:space="preserve">must ensure that trust indicators—such as security badges, live chat support options (which are ubiquitous in Guangzhou), and clear return policies—are prominently displayed. Trust is a significant barrier for online transactions in Southern China due to historical concerns regarding product authenticity and service reliability. Therefore, the visual design serves as the first line of defense in building consumer confidence.</w:t>
      </w:r>
    </w:p>
    <w:bookmarkEnd w:id="22"/>
    <w:bookmarkStart w:id="23" w:name="Xf836fdef10666011f9e42026282d523ef674ad0"/>
    <w:p>
      <w:pPr>
        <w:pStyle w:val="Heading2"/>
      </w:pPr>
      <w:r>
        <w:t xml:space="preserve">4. Technical Constraints and Mobile-First Imperatives</w:t>
      </w:r>
    </w:p>
    <w:p>
      <w:pPr>
        <w:pStyle w:val="FirstParagraph"/>
      </w:pPr>
      <w:r>
        <w:t xml:space="preserve">The role of the</w:t>
      </w:r>
      <w:r>
        <w:t xml:space="preserve"> </w:t>
      </w:r>
      <w:r>
        <w:rPr>
          <w:bCs/>
          <w:b/>
        </w:rPr>
        <w:t xml:space="preserve">Web Designer</w:t>
      </w:r>
      <w:r>
        <w:t xml:space="preserve"> </w:t>
      </w:r>
      <w:r>
        <w:t xml:space="preserve">is heavily constrained by technical realities in</w:t>
      </w:r>
      <w:r>
        <w:t xml:space="preserve"> </w:t>
      </w:r>
      <w:r>
        <w:rPr>
          <w:bCs/>
          <w:b/>
        </w:rPr>
        <w:t xml:space="preserve">China, Guangzhou</w:t>
      </w:r>
      <w:r>
        <w:t xml:space="preserve">. While 5G adoption is accelerating, data costs and server latency can still vary compared to global averages. Furthermore, the dominance of mobile devices means that responsive design is not optional; it is mandatory. In fact, "mobile-first" should be redefined as "app-like experience on mobile." Users in Guangzhou expect their browser-based experiences to mimic the smoothness and functionality of native apps.</w:t>
      </w:r>
    </w:p>
    <w:p>
      <w:pPr>
        <w:pStyle w:val="BodyText"/>
      </w:pPr>
      <w:r>
        <w:t xml:space="preserve">This requires the</w:t>
      </w:r>
      <w:r>
        <w:t xml:space="preserve"> </w:t>
      </w:r>
      <w:r>
        <w:rPr>
          <w:bCs/>
          <w:b/>
        </w:rPr>
        <w:t xml:space="preserve">Web Designer</w:t>
      </w:r>
      <w:r>
        <w:t xml:space="preserve"> </w:t>
      </w:r>
      <w:r>
        <w:t xml:space="preserve">to optimize heavily for load speeds within the Chinese network environment. This involves compressing assets, utilizing local content delivery networks (CDNs) provided by companies like Alibaba Cloud or Tencent Cloud, and ensuring compatibility with various versions of Android and iOS devices prevalent in the region. A failure to perform technically is a failure of design, as performance directly impacts conversion rates.</w:t>
      </w:r>
    </w:p>
    <w:bookmarkEnd w:id="23"/>
    <w:bookmarkStart w:id="24" w:name="integration-with-e-commerce-platforms"/>
    <w:p>
      <w:pPr>
        <w:pStyle w:val="Heading2"/>
      </w:pPr>
      <w:r>
        <w:t xml:space="preserve">5. Integration with E-Commerce Platforms</w:t>
      </w:r>
    </w:p>
    <w:p>
      <w:pPr>
        <w:pStyle w:val="FirstParagraph"/>
      </w:pPr>
      <w:r>
        <w:t xml:space="preserve">In</w:t>
      </w:r>
      <w:r>
        <w:t xml:space="preserve"> </w:t>
      </w:r>
      <w:r>
        <w:rPr>
          <w:bCs/>
          <w:b/>
        </w:rPr>
        <w:t xml:space="preserve">China, Guangzhou</w:t>
      </w:r>
      <w:r>
        <w:t xml:space="preserve">, the line between a standalone website and an e-commerce storefront is blurred. Many businesses operate through cross-border e-commerce platforms or local giants like Taobao, JD.com, and Pinduoduo. The</w:t>
      </w:r>
      <w:r>
        <w:t xml:space="preserve"> </w:t>
      </w:r>
      <w:r>
        <w:rPr>
          <w:bCs/>
          <w:b/>
        </w:rPr>
        <w:t xml:space="preserve">Web Designer</w:t>
      </w:r>
      <w:r>
        <w:t xml:space="preserve"> </w:t>
      </w:r>
      <w:r>
        <w:t xml:space="preserve">must possess the skills to create seamless integrations between external websites and these internal platform mechanics. This includes designing custom landing pages that drive traffic to WeChat Mini Programs.</w:t>
      </w:r>
    </w:p>
    <w:p>
      <w:pPr>
        <w:pStyle w:val="BodyText"/>
      </w:pPr>
      <w:r>
        <w:t xml:space="preserve">WeChat Mini Programs are essentially lightweight applications within the WeChat ecosystem. Designing for this platform requires a specific set of UI/UX principles that differ from standard web design. The</w:t>
      </w:r>
      <w:r>
        <w:t xml:space="preserve"> </w:t>
      </w:r>
      <w:r>
        <w:rPr>
          <w:bCs/>
          <w:b/>
        </w:rPr>
        <w:t xml:space="preserve">Web Designer</w:t>
      </w:r>
      <w:r>
        <w:t xml:space="preserve"> </w:t>
      </w:r>
      <w:r>
        <w:t xml:space="preserve">must be proficient in creating interfaces that feel native to WeChat, utilizing its specific navigation patterns and social sharing features. In Guangzhou, where business networking happens extensively over WeChat, the ability to design for social virality is a key skill for this profession.</w:t>
      </w:r>
    </w:p>
    <w:bookmarkEnd w:id="24"/>
    <w:bookmarkStart w:id="25" w:name="conclusion"/>
    <w:p>
      <w:pPr>
        <w:pStyle w:val="Heading2"/>
      </w:pPr>
      <w:r>
        <w:t xml:space="preserve">6. Conclusion</w:t>
      </w:r>
    </w:p>
    <w:p>
      <w:pPr>
        <w:pStyle w:val="FirstParagraph"/>
      </w:pPr>
      <w:r>
        <w:t xml:space="preserve">The evolution of</w:t>
      </w:r>
      <w:r>
        <w:t xml:space="preserve"> </w:t>
      </w:r>
      <w:r>
        <w:rPr>
          <w:bCs/>
          <w:b/>
        </w:rPr>
        <w:t xml:space="preserve">China, Guangzhou</w:t>
      </w:r>
      <w:r>
        <w:t xml:space="preserve">, from a manufacturing powerhouse to a digital innovation hub has elevated the status of the</w:t>
      </w:r>
      <w:r>
        <w:t xml:space="preserve"> </w:t>
      </w:r>
      <w:r>
        <w:rPr>
          <w:bCs/>
          <w:b/>
        </w:rPr>
        <w:t xml:space="preserve">Web Designer</w:t>
      </w:r>
      <w:r>
        <w:t xml:space="preserve">. This professional is no longer limited to arranging pixels; they are strategic architects of user engagement in a highly competitive market. Success in this region demands more than just adherence to global design trends; it requires deep localization, technical optimization for domestic networks, and an intuitive grasp of Chinese consumer psychology.</w:t>
      </w:r>
    </w:p>
    <w:p>
      <w:pPr>
        <w:pStyle w:val="BodyText"/>
      </w:pPr>
      <w:r>
        <w:t xml:space="preserve">For businesses looking to establish or expand their footprint in</w:t>
      </w:r>
      <w:r>
        <w:t xml:space="preserve"> </w:t>
      </w:r>
      <w:r>
        <w:rPr>
          <w:bCs/>
          <w:b/>
        </w:rPr>
        <w:t xml:space="preserve">China, Guangzhou</w:t>
      </w:r>
      <w:r>
        <w:t xml:space="preserve">, investing in a skilled</w:t>
      </w:r>
      <w:r>
        <w:t xml:space="preserve"> </w:t>
      </w:r>
      <w:r>
        <w:rPr>
          <w:bCs/>
          <w:b/>
        </w:rPr>
        <w:t xml:space="preserve">Web Designer</w:t>
      </w:r>
      <w:r>
        <w:t xml:space="preserve"> </w:t>
      </w:r>
      <w:r>
        <w:t xml:space="preserve">who understands these local nuances is not merely a marketing expense but a fundamental operational necessity. As the digital economy continues to mature, the synergy between advanced web technologies and local cultural expectations will define the winners in this vibrant market.</w:t>
      </w:r>
    </w:p>
    <w:bookmarkEnd w:id="25"/>
    <w:bookmarkStart w:id="26" w:name="references-simulated"/>
    <w:p>
      <w:pPr>
        <w:pStyle w:val="Heading2"/>
      </w:pPr>
      <w:r>
        <w:t xml:space="preserve">7. References (Simulated)</w:t>
      </w:r>
    </w:p>
    <w:p>
      <w:pPr>
        <w:pStyle w:val="FirstParagraph"/>
      </w:pPr>
      <w:r>
        <w:rPr>
          <w:iCs/>
          <w:i/>
        </w:rPr>
        <w:t xml:space="preserve">Note: The following references are illustrative of topics covered in this term paper regarding digital trends in Guangzhou and Web Design principles.</w:t>
      </w:r>
    </w:p>
    <w:p>
      <w:pPr>
        <w:numPr>
          <w:ilvl w:val="0"/>
          <w:numId w:val="1001"/>
        </w:numPr>
        <w:pStyle w:val="Compact"/>
      </w:pPr>
      <w:r>
        <w:t xml:space="preserve">- Internet Development Statistics Report on China. (2023). CNNIC.</w:t>
      </w:r>
    </w:p>
    <w:p>
      <w:pPr>
        <w:numPr>
          <w:ilvl w:val="0"/>
          <w:numId w:val="1001"/>
        </w:numPr>
        <w:pStyle w:val="Compact"/>
      </w:pPr>
      <w:r>
        <w:t xml:space="preserve">- E-commerce Trends in Southern China. Journal of Asian Digital Economics, Vol 14.</w:t>
      </w:r>
    </w:p>
    <w:p>
      <w:pPr>
        <w:numPr>
          <w:ilvl w:val="0"/>
          <w:numId w:val="1001"/>
        </w:numPr>
        <w:pStyle w:val="Compact"/>
      </w:pPr>
      <w:r>
        <w:t xml:space="preserve">- User Experience Design in Mobile-First Markets. International Journal of HCI Studies, 2022.</w:t>
      </w:r>
    </w:p>
    <w:p>
      <w:pPr>
        <w:numPr>
          <w:ilvl w:val="0"/>
          <w:numId w:val="1001"/>
        </w:numPr>
        <w:pStyle w:val="Compact"/>
      </w:pPr>
      <w:r>
        <w:t xml:space="preserve">- Cultural Impacts on Web Interface Preferences in East Asia. Global Design Review,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Web Designers in the Digital Ecosystem of China, Guangzhou</dc:title>
  <dc:creator/>
  <cp:keywords/>
  <dcterms:created xsi:type="dcterms:W3CDTF">2026-07-29T12:40:43Z</dcterms:created>
  <dcterms:modified xsi:type="dcterms:W3CDTF">2026-07-29T12:40:43Z</dcterms:modified>
</cp:coreProperties>
</file>

<file path=docProps/custom.xml><?xml version="1.0" encoding="utf-8"?>
<Properties xmlns="http://schemas.openxmlformats.org/officeDocument/2006/custom-properties" xmlns:vt="http://schemas.openxmlformats.org/officeDocument/2006/docPropsVTypes"/>
</file>