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31" w:name="X0aba6a26a0c86b6e0fd246ea622e15a993c97ed"/>
    <w:p>
      <w:pPr>
        <w:pStyle w:val="Heading1"/>
      </w:pPr>
      <w:r>
        <w:rPr>
          <w:bCs/>
          <w:b/>
        </w:rPr>
        <w:t xml:space="preserve">The Role and Evolution of the Web Designer in Indonesia Jakarta</w:t>
      </w:r>
    </w:p>
    <w:bookmarkStart w:id="20" w:name="abstract"/>
    <w:p>
      <w:pPr>
        <w:pStyle w:val="Heading2"/>
      </w:pPr>
      <w:r>
        <w:rPr>
          <w:iCs/>
          <w:i/>
        </w:rPr>
        <w:t xml:space="preserve">(Abstract)</w:t>
      </w:r>
    </w:p>
    <w:p>
      <w:pPr>
        <w:pStyle w:val="FirstParagraph"/>
      </w:pPr>
      <w:r>
        <w:t xml:space="preserve">This Term Paper explores the multifaceted role of the Web Designer within the dynamic digital landscape of Indonesia Jakarta. As a burgeoning technology hub, Indonesia Jakarta has witnessed an exponential increase in digital transformation across various sectors, ranging from government services to traditional enterprises and startups. This document aims to analyze how the skill set requirements for a Web Designer have evolved in this specific geographic context, discussing cultural considerations, technological advancements, and the economic impact of digital design on Indonesia Jakarta's growing economy.</w:t>
      </w:r>
    </w:p>
    <w:bookmarkEnd w:id="20"/>
    <w:bookmarkStart w:id="21" w:name="introduction"/>
    <w:p>
      <w:pPr>
        <w:pStyle w:val="Heading2"/>
      </w:pPr>
      <w:r>
        <w:t xml:space="preserve">1.0 Introduction</w:t>
      </w:r>
    </w:p>
    <w:p>
      <w:pPr>
        <w:pStyle w:val="FirstParagraph"/>
      </w:pPr>
      <w:r>
        <w:t xml:space="preserve">In recent years, the internet has become an integral part of daily life in Indonesia Jakarta. With one of the largest populations and highest mobile penetration rates in Southeast Asia, Indonesia Jakarta represents a significant market for digital services. Consequently, the role of a Web Designer has transcended mere aesthetics; it now encompasses user experience (UX), user interface (UI) design, front-end development, and strategic thinking tailored to local consumer behavior.</w:t>
      </w:r>
    </w:p>
    <w:p>
      <w:pPr>
        <w:pStyle w:val="BodyText"/>
      </w:pPr>
      <w:r>
        <w:t xml:space="preserve">A Web Designer is no longer just an artist who creates visually appealing layouts. In Indonesia Jakarta, where mobile-first internet usage predominates, a Web Designer must ensure that websites are responsive, fast-loading on varying network speeds (which can still be inconsistent in certain areas), and culturally relevant. This Term Paper delves into the specific demands placed on Web Designers operating in Indonesia Jakarta today.</w:t>
      </w:r>
    </w:p>
    <w:bookmarkEnd w:id="21"/>
    <w:bookmarkStart w:id="22" w:name="cultural-relevance-and-localization"/>
    <w:p>
      <w:pPr>
        <w:pStyle w:val="Heading2"/>
      </w:pPr>
      <w:r>
        <w:t xml:space="preserve">2.0 Cultural Relevance and Localization</w:t>
      </w:r>
    </w:p>
    <w:p>
      <w:pPr>
        <w:pStyle w:val="FirstParagraph"/>
      </w:pPr>
      <w:r>
        <w:t xml:space="preserve">The most critical aspect for a Web Designer working in Indonesia Jakarta is understanding the local culture. Indonesia is a vast archipelago with over 1,300 ethnic groups and multiple languages, but Bahasa Indonesia serves as the unifying language. However, effective communication often requires more than just translation; it demands localization.</w:t>
      </w:r>
    </w:p>
    <w:p>
      <w:pPr>
        <w:pStyle w:val="BodyText"/>
      </w:pPr>
      <w:r>
        <w:t xml:space="preserve">A skilled Web Designer in this region must navigate cultural nuances. For instance:</w:t>
      </w:r>
    </w:p>
    <w:p>
      <w:pPr>
        <w:numPr>
          <w:ilvl w:val="0"/>
          <w:numId w:val="1001"/>
        </w:numPr>
        <w:pStyle w:val="Compact"/>
      </w:pPr>
      <w:r>
        <w:rPr>
          <w:bCs/>
          <w:b/>
        </w:rPr>
        <w:t xml:space="preserve">Linguistic Nuances:</w:t>
      </w:r>
      <w:r>
        <w:t xml:space="preserve"> </w:t>
      </w:r>
      <w:r>
        <w:t xml:space="preserve">While formal Bahasa Indonesia is used in official contexts, web content often benefits from a conversational tone that resonates with younger demographics, who make up a significant portion of Indonesia Jakarta's internet users.</w:t>
      </w:r>
    </w:p>
    <w:p>
      <w:pPr>
        <w:numPr>
          <w:ilvl w:val="0"/>
          <w:numId w:val="1001"/>
        </w:numPr>
        <w:pStyle w:val="Compact"/>
      </w:pPr>
      <w:r>
        <w:rPr>
          <w:bCs/>
          <w:b/>
        </w:rPr>
        <w:t xml:space="preserve">Social Norms and Values:</w:t>
      </w:r>
      <w:r>
        <w:t xml:space="preserve"> </w:t>
      </w:r>
      <w:r>
        <w:t xml:space="preserve">Indonesian culture places high value on community and social harmony. A Web Designer should incorporate design elements that reflect inclusivity, warmth, and trustworthiness. This often means using imagery that features diverse groups of people in realistic settings rather than overly stylized or detached stock photos.</w:t>
      </w:r>
    </w:p>
    <w:p>
      <w:pPr>
        <w:numPr>
          <w:ilvl w:val="0"/>
          <w:numId w:val="1001"/>
        </w:numPr>
        <w:pStyle w:val="Compact"/>
      </w:pPr>
      <w:r>
        <w:rPr>
          <w:bCs/>
          <w:b/>
        </w:rPr>
        <w:t xml:space="preserve">Festive Adaptations:</w:t>
      </w:r>
      <w:r>
        <w:t xml:space="preserve"> </w:t>
      </w:r>
      <w:r>
        <w:t xml:space="preserve">During major holidays such as Ramadan, Idul Fitri (Eid al-Fitr), Christmas, or Nyepi (Balinese New Year), the visual identity of a website often shifts to reflect these occasions. A Web Designer must be adept at quickly adapting color palettes and themes to honor these cultural events, which significantly boosts user engagement.</w:t>
      </w:r>
    </w:p>
    <w:bookmarkEnd w:id="22"/>
    <w:bookmarkStart w:id="26" w:name="X27c27c035e17e1eaf181991648669cfd58deec2"/>
    <w:p>
      <w:pPr>
        <w:pStyle w:val="Heading2"/>
      </w:pPr>
      <w:r>
        <w:t xml:space="preserve">3.0 Technographic Landscape in Indonesia Jakarta</w:t>
      </w:r>
    </w:p>
    <w:p>
      <w:pPr>
        <w:pStyle w:val="FirstParagraph"/>
      </w:pPr>
      <w:r>
        <w:t xml:space="preserve">The technological environment in Indonesia Jakarta presents unique challenges and opportunities for a Web Designer.</w:t>
      </w:r>
    </w:p>
    <w:bookmarkStart w:id="23" w:name="mobile-first-approach"/>
    <w:p>
      <w:pPr>
        <w:pStyle w:val="Heading3"/>
      </w:pPr>
      <w:r>
        <w:rPr>
          <w:iCs/>
          <w:i/>
        </w:rPr>
        <w:t xml:space="preserve">(3.1 Mobile-First Approach)</w:t>
      </w:r>
    </w:p>
    <w:p>
      <w:pPr>
        <w:pStyle w:val="FirstParagraph"/>
      </w:pPr>
      <w:r>
        <w:t xml:space="preserve">A staggering majority of internet users in Indonesia access the web via smartphones. Therefore, a Web Designer cannot adopt a desktop-first approach. Every interface element, button size, typography scale, and navigation menu must be optimized for smaller screens without compromising usability.</w:t>
      </w:r>
    </w:p>
    <w:bookmarkEnd w:id="23"/>
    <w:bookmarkStart w:id="24" w:name="speed-optimization"/>
    <w:p>
      <w:pPr>
        <w:pStyle w:val="Heading3"/>
      </w:pPr>
      <w:r>
        <w:rPr>
          <w:iCs/>
          <w:i/>
        </w:rPr>
        <w:t xml:space="preserve">(3.2 Speed Optimization)</w:t>
      </w:r>
    </w:p>
    <w:p>
      <w:pPr>
        <w:pStyle w:val="FirstParagraph"/>
      </w:pPr>
      <w:r>
        <w:t xml:space="preserve">Internet connectivity in Indonesia Jakarta can vary significantly depending on the district and network provider (e.g., Telkomsel vs. local providers). A Web Designer must prioritize performance optimization, including image compression, minification of CSS/JS files, and efficient coding practices. Slow-loading websites lead to high bounce rates, making speed a critical factor in design decisions.</w:t>
      </w:r>
    </w:p>
    <w:bookmarkEnd w:id="24"/>
    <w:bookmarkStart w:id="25" w:name="e-commerce-integration"/>
    <w:p>
      <w:pPr>
        <w:pStyle w:val="Heading3"/>
      </w:pPr>
      <w:r>
        <w:rPr>
          <w:iCs/>
          <w:i/>
        </w:rPr>
        <w:t xml:space="preserve">(3.3 E-commerce Integration)</w:t>
      </w:r>
    </w:p>
    <w:p>
      <w:pPr>
        <w:pStyle w:val="FirstParagraph"/>
      </w:pPr>
      <w:r>
        <w:t xml:space="preserve">The rise of super-apps (such as Gojek and Grab) has changed consumer expectations in Indonesia Jakarta. Users are accustomed to seamless transactions within apps. A Web Designer working for e-commerce brands must ensure that web designs align with these ecosystem expectations, offering intuitive checkout processes, integration with popular payment gateways (like OVO, DANA, or GoPay), and clear trust signals such as secure payment badges.</w:t>
      </w:r>
    </w:p>
    <w:bookmarkEnd w:id="25"/>
    <w:bookmarkEnd w:id="26"/>
    <w:bookmarkStart w:id="27" w:name="Xfd1f34e87ad5b17a6ed2208b48f6ec352901fb4"/>
    <w:p>
      <w:pPr>
        <w:pStyle w:val="Heading2"/>
      </w:pPr>
      <w:r>
        <w:t xml:space="preserve">4.0 Evolving Skill Sets for the Modern Web Designer</w:t>
      </w:r>
    </w:p>
    <w:p>
      <w:pPr>
        <w:pStyle w:val="FirstParagraph"/>
      </w:pPr>
      <w:r>
        <w:t xml:space="preserve">To thrive in Indonesia Jakarta's competitive market, a Web Designer must possess a hybrid skill set:</w:t>
      </w:r>
    </w:p>
    <w:p>
      <w:pPr>
        <w:numPr>
          <w:ilvl w:val="0"/>
          <w:numId w:val="1002"/>
        </w:numPr>
        <w:pStyle w:val="Compact"/>
      </w:pPr>
      <w:r>
        <w:rPr>
          <w:bCs/>
          <w:b/>
        </w:rPr>
        <w:t xml:space="preserve">Mastery of UI/UX Tools:</w:t>
      </w:r>
      <w:r>
        <w:t xml:space="preserve"> </w:t>
      </w:r>
      <w:r>
        <w:t xml:space="preserve">Proficiency in Figma, Adobe XD, or Sketch is essential for creating wireframes and prototypes.</w:t>
      </w:r>
    </w:p>
    <w:p>
      <w:pPr>
        <w:numPr>
          <w:ilvl w:val="0"/>
          <w:numId w:val="1002"/>
        </w:numPr>
        <w:pStyle w:val="Compact"/>
      </w:pPr>
      <w:r>
        <w:rPr>
          <w:bCs/>
          <w:b/>
        </w:rPr>
        <w:t xml:space="preserve">Coding Knowledge:</w:t>
      </w:r>
      <w:r>
        <w:t xml:space="preserve"> </w:t>
      </w:r>
      <w:r>
        <w:t xml:space="preserve">While specialized developers handle backend logic, a Web Designer must understand HTML5, CSS3 (including Flexbox/Grid), and basic JavaScript to communicate effectively with development teams and implement minor frontend adjustments.</w:t>
      </w:r>
    </w:p>
    <w:p>
      <w:pPr>
        <w:numPr>
          <w:ilvl w:val="0"/>
          <w:numId w:val="1002"/>
        </w:numPr>
        <w:pStyle w:val="Compact"/>
      </w:pPr>
      <w:r>
        <w:rPr>
          <w:bCs/>
          <w:b/>
        </w:rPr>
        <w:t xml:space="preserve">Data Literacy:</w:t>
      </w:r>
      <w:r>
        <w:t xml:space="preserve">An understanding of Google Analytics or similar tools is increasingly important. A Web Designer in Indonesia Jakarta should be able to analyze user behavior data to iterate on designs based on real-world usage patterns rather than assumptions.</w:t>
      </w:r>
    </w:p>
    <w:p>
      <w:pPr>
        <w:numPr>
          <w:ilvl w:val="0"/>
          <w:numId w:val="1002"/>
        </w:numPr>
        <w:pStyle w:val="Compact"/>
      </w:pPr>
      <w:r>
        <w:rPr>
          <w:bCs/>
          <w:b/>
        </w:rPr>
        <w:t xml:space="preserve">Cross-Platform Compatibility:</w:t>
      </w:r>
      <w:r>
        <w:t xml:space="preserve">Ensuring designs work across different browsers (Chrome, Safari, Firefox) and operating systems (iOS and Android) is a non-negotiable requirement.</w:t>
      </w:r>
    </w:p>
    <w:bookmarkEnd w:id="27"/>
    <w:bookmarkStart w:id="28" w:name="economic-impact-on-indonesia-jakarta"/>
    <w:p>
      <w:pPr>
        <w:pStyle w:val="Heading2"/>
      </w:pPr>
      <w:r>
        <w:rPr>
          <w:iCs/>
          <w:i/>
        </w:rPr>
        <w:t xml:space="preserve">(5.0 Economic Impact on Indonesia Jakarta)</w:t>
      </w:r>
    </w:p>
    <w:p>
      <w:pPr>
        <w:pStyle w:val="FirstParagraph"/>
      </w:pPr>
      <w:r>
        <w:t xml:space="preserve">The proliferation of professional Web Designers has had a tangible economic impact on Indonesia Jakarta. As businesses recognize the importance of digital presence, demand for design services has surged.</w:t>
      </w:r>
    </w:p>
    <w:p>
      <w:pPr>
        <w:numPr>
          <w:ilvl w:val="0"/>
          <w:numId w:val="1003"/>
        </w:numPr>
        <w:pStyle w:val="Compact"/>
      </w:pPr>
      <w:r>
        <w:rPr>
          <w:bCs/>
          <w:b/>
        </w:rPr>
        <w:t xml:space="preserve">Digital Transformation:</w:t>
      </w:r>
      <w:r>
        <w:t xml:space="preserve"> </w:t>
      </w:r>
      <w:r>
        <w:t xml:space="preserve">Traditional industries in Indonesia Jakarta, such as retail and banking, are investing heavily in their online platforms. This drives job creation for Web Designers who can bridge the gap between traditional business models and digital customer experiences.</w:t>
      </w:r>
    </w:p>
    <w:p>
      <w:pPr>
        <w:numPr>
          <w:ilvl w:val="0"/>
          <w:numId w:val="1003"/>
        </w:numPr>
        <w:pStyle w:val="Compact"/>
      </w:pPr>
      <w:r>
        <w:rPr>
          <w:bCs/>
          <w:b/>
        </w:rPr>
        <w:t xml:space="preserve">SME Growth:</w:t>
      </w:r>
      <w:r>
        <w:t xml:space="preserve"> </w:t>
      </w:r>
      <w:r>
        <w:t xml:space="preserve">Small and Medium Enterprises (SMEs), which form the backbone of Indonesia's economy, rely on affordable yet professional web design to reach customers. Freelance Web Designers play a crucial role in enabling these SMEs to establish digital storefronts, thus contributing to local economic growth.</w:t>
      </w:r>
    </w:p>
    <w:p>
      <w:pPr>
        <w:numPr>
          <w:ilvl w:val="0"/>
          <w:numId w:val="1003"/>
        </w:numPr>
        <w:pStyle w:val="Compact"/>
      </w:pPr>
      <w:r>
        <w:rPr>
          <w:bCs/>
          <w:b/>
        </w:rPr>
        <w:t xml:space="preserve">Start-up Ecosystem:</w:t>
      </w:r>
      <w:r>
        <w:t xml:space="preserve"> </w:t>
      </w:r>
      <w:r>
        <w:t xml:space="preserve">Indonesia Jakarta is the hub of Southeast Asia's start-up scene. High-growth startups require innovative, cutting-edge web designs to attract investors and users. Web Designers in this ecosystem are at the forefront of innovation, often experimenting with new technologies like WebGL or advanced animations.</w:t>
      </w:r>
    </w:p>
    <w:bookmarkEnd w:id="28"/>
    <w:bookmarkStart w:id="29" w:name="challenges-faced-by-web-designers"/>
    <w:p>
      <w:pPr>
        <w:pStyle w:val="Heading2"/>
      </w:pPr>
      <w:r>
        <w:rPr>
          <w:iCs/>
          <w:i/>
        </w:rPr>
        <w:t xml:space="preserve">(6.0 Challenges Faced by Web Designers)</w:t>
      </w:r>
    </w:p>
    <w:p>
      <w:pPr>
        <w:pStyle w:val="FirstParagraph"/>
      </w:pPr>
      <w:r>
        <w:t xml:space="preserve">Despite the opportunities, a Web Designer in Indonesia Jakarta faces several challenges:</w:t>
      </w:r>
    </w:p>
    <w:p>
      <w:pPr>
        <w:numPr>
          <w:ilvl w:val="0"/>
          <w:numId w:val="1004"/>
        </w:numPr>
        <w:pStyle w:val="Compact"/>
      </w:pPr>
      <w:r>
        <w:rPr>
          <w:bCs/>
          <w:b/>
        </w:rPr>
        <w:t xml:space="preserve">Rapid Technological Changes:</w:t>
      </w:r>
      <w:r>
        <w:t xml:space="preserve">The pace of change in web technologies is swift. Continuous learning is mandatory to stay relevant.</w:t>
      </w:r>
    </w:p>
    <w:p>
      <w:pPr>
        <w:numPr>
          <w:ilvl w:val="0"/>
          <w:numId w:val="1004"/>
        </w:numPr>
        <w:pStyle w:val="Compact"/>
      </w:pPr>
      <w:r>
        <w:t xml:space="preserve">Cultural Sensitivity Issues:Inappropriate design choices can lead to public backlash. A Web Designer must remain culturally aware and sensitive.</w:t>
      </w:r>
    </w:p>
    <w:p>
      <w:pPr>
        <w:numPr>
          <w:ilvl w:val="0"/>
          <w:numId w:val="1004"/>
        </w:numPr>
        <w:pStyle w:val="Compact"/>
      </w:pPr>
      <w:r>
        <w:t xml:space="preserve">Client Education:Sometimes, clients in Indonesia Jakarta may not fully understand the value of UX/UI research. Educating clients on why certain design decisions are made is a crucial soft skill for a Web Designer.</w:t>
      </w:r>
    </w:p>
    <w:bookmarkEnd w:id="29"/>
    <w:bookmarkStart w:id="30" w:name="conclusion"/>
    <w:p>
      <w:pPr>
        <w:pStyle w:val="Heading2"/>
      </w:pPr>
      <w:r>
        <w:rPr>
          <w:iCs/>
          <w:i/>
        </w:rPr>
        <w:t xml:space="preserve">(7.0 Conclusion)</w:t>
      </w:r>
    </w:p>
    <w:p>
      <w:pPr>
        <w:pStyle w:val="FirstParagraph"/>
      </w:pPr>
      <w:r>
        <w:t xml:space="preserve">In conclusion, the role of a</w:t>
      </w:r>
      <w:r>
        <w:t xml:space="preserve"> </w:t>
      </w:r>
      <w:r>
        <w:rPr>
          <w:bCs/>
          <w:b/>
        </w:rPr>
        <w:t xml:space="preserve">Web Designer</w:t>
      </w:r>
      <w:r>
        <w:t xml:space="preserve"> </w:t>
      </w:r>
      <w:r>
        <w:t xml:space="preserve">in</w:t>
      </w:r>
      <w:r>
        <w:t xml:space="preserve"> </w:t>
      </w:r>
      <w:r>
        <w:rPr>
          <w:bCs/>
          <w:b/>
        </w:rPr>
        <w:t xml:space="preserve">Indonesia Jakarta</w:t>
      </w:r>
      <w:r>
        <w:t xml:space="preserve"> </w:t>
      </w:r>
      <w:r>
        <w:t xml:space="preserve">is complex and ever-evolving.</w:t>
      </w:r>
      <w:r>
        <w:t xml:space="preserve">. It requires a blend of artistic creativity, technical proficiency, and deep cultural understanding. As</w:t>
      </w:r>
      <w:r>
        <w:t xml:space="preserve"> </w:t>
      </w:r>
      <w:r>
        <w:rPr>
          <w:bCs/>
          <w:b/>
          <w:iCs/>
          <w:i/>
        </w:rPr>
        <w:t xml:space="preserve">(Indonesia Jakarta)</w:t>
      </w:r>
    </w:p>
    <w:p>
      <w:pPr>
        <w:pStyle w:val="BodyText"/>
      </w:pPr>
      <w:r>
        <w:t xml:space="preserve">This Term Paper has highlighted that successful design in this context goes beyond aesthetics. It involves creating accessible, fast, and culturally resonant digital experiences for users who are increasingly demanding seamless online interactions. For aspiring and current</w:t>
      </w:r>
      <w:r>
        <w:t xml:space="preserve"> </w:t>
      </w:r>
      <w:r>
        <w:rPr>
          <w:bCs/>
          <w:b/>
          <w:iCs/>
          <w:i/>
        </w:rPr>
        <w:t xml:space="preserve">(Web Designer)</w:t>
      </w:r>
      <w:r>
        <w:rPr>
          <w:iCs/>
          <w:i/>
        </w:rPr>
        <w:t xml:space="preserve">(Indonesia Jakarta)</w:t>
      </w:r>
      <w:r>
        <w:t xml:space="preserve">, mastering these specific local nuances will be key to career success and contributing positively to the region's digital economy.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Indonesia Jakarta</dc:title>
  <dc:creator/>
  <dc:language>en</dc:language>
  <cp:keywords/>
  <dcterms:created xsi:type="dcterms:W3CDTF">2026-07-29T09:52:48Z</dcterms:created>
  <dcterms:modified xsi:type="dcterms:W3CDTF">2026-07-29T09:52:48Z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