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Iran</w:t>
      </w:r>
      <w:r>
        <w:t xml:space="preserve"> </w:t>
      </w:r>
      <w:r>
        <w:t xml:space="preserve">Tehran</w:t>
      </w:r>
    </w:p>
    <w:bookmarkStart w:id="27" w:name="X93ef6ef0b26393ad74cf3f3516a8e132789b41e"/>
    <w:p>
      <w:pPr>
        <w:pStyle w:val="Heading1"/>
      </w:pPr>
      <w:r>
        <w:t xml:space="preserve">The Role and Evolution of the Web Designer in Iran Tehran</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Subject: Digital Arts and Computer Science</w:t>
      </w:r>
    </w:p>
    <w:bookmarkStart w:id="20" w:name="abstract"/>
    <w:p>
      <w:pPr>
        <w:pStyle w:val="Heading2"/>
      </w:pPr>
      <w:r>
        <w:t xml:space="preserve">Abstract</w:t>
      </w:r>
    </w:p>
    <w:p>
      <w:pPr>
        <w:pStyle w:val="FirstParagraph"/>
      </w:pPr>
      <w:r>
        <w:t xml:space="preserve">This term paper explores the critical role of the Web Designer within the specific socio-economic and technological landscape of Iran Tehran. As digital transformation accelerates globally, the demand for skilled professionals who can bridge aesthetic design with technical functionality has never been higher. In Iran Tehran, this profession is not merely about visual appeal but involves navigating unique cultural nuances, local market dynamics, and international regulatory constraints. This document analyzes the skill sets required for a modern Web Designer in this region, the impact of local internet infrastructure on design choices, and the future prospects of digital creative work in Iran.</w:t>
      </w:r>
    </w:p>
    <w:bookmarkEnd w:id="20"/>
    <w:bookmarkStart w:id="21" w:name="introduction"/>
    <w:p>
      <w:pPr>
        <w:pStyle w:val="Heading2"/>
      </w:pPr>
      <w:r>
        <w:t xml:space="preserve">Introduction</w:t>
      </w:r>
    </w:p>
    <w:p>
      <w:pPr>
        <w:pStyle w:val="FirstParagraph"/>
      </w:pPr>
      <w:r>
        <w:t xml:space="preserve">In the contemporary digital era, a website serves as the primary interface between a business and its global or local audience. The professional responsible for crafting this interface is known as a Web Designer. Unlike simple graphic designers, a Web Designer must possess a hybrid skill set that encompasses user experience (UX) principles, front-end development languages such as HTML and CSS, and an acute understanding of visual hierarchy. In Iran Tehran, the capital city and the economic hub of Iran Tehran, this role has evolved significantly over the past decade. The rapid urbanization of Iran Tehran has led to a boom in e-commerce, fintech startups, and digital media services.</w:t>
      </w:r>
    </w:p>
    <w:p>
      <w:pPr>
        <w:pStyle w:val="BodyText"/>
      </w:pPr>
      <w:r>
        <w:t xml:space="preserve">The importance of this profession extends beyond mere aesthetics; it is a cornerstone of digital diplomacy and economic resilience for the region. As Iran Tehran seeks to integrate more deeply into the global digital economy despite external pressures, the Web Designer becomes an agent of connectivity. This term paper argues that mastering local cultural codes while adhering to international design standards is essential for success in this competitive market.</w:t>
      </w:r>
    </w:p>
    <w:bookmarkEnd w:id="21"/>
    <w:bookmarkStart w:id="22" w:name="X81eec81549387a984b08749f909a0435879fe02"/>
    <w:p>
      <w:pPr>
        <w:pStyle w:val="Heading2"/>
      </w:pPr>
      <w:r>
        <w:t xml:space="preserve">The Unique Context of Web Design in Iran Tehran</w:t>
      </w:r>
    </w:p>
    <w:p>
      <w:pPr>
        <w:pStyle w:val="FirstParagraph"/>
      </w:pPr>
      <w:r>
        <w:t xml:space="preserve">To understand the position of a Web Designer in Iran Tehran, one must first acknowledge the distinct digital environment. The internet ecosystem in Iran is characterized by a national intranet known as "Shabakeh" (National Information Network), which coexists with global internet access. For a Web Designer based in Iran Tehran, this creates a dual challenge: ensuring that websites are optimized for both local and international bandwidth speeds.</w:t>
      </w:r>
    </w:p>
    <w:p>
      <w:pPr>
        <w:pStyle w:val="BodyText"/>
      </w:pPr>
      <w:r>
        <w:t xml:space="preserve">Furthermore, the cultural context of Iran Tehran plays a pivotal role in design philosophy. Visual language must resonate with Persian aesthetics, which often involve intricate geometric patterns and calligraphy. However, these traditional elements must be modernized to meet global UX standards. A Web Designer in Iran Tehran must strike a delicate balance between respecting local traditions—such as Right-to-Left (RTL) text direction for the Persian language—and ensuring that the layout remains intuitive for users accustomed to Western-centric design patterns.</w:t>
      </w:r>
    </w:p>
    <w:bookmarkEnd w:id="22"/>
    <w:bookmarkStart w:id="23" w:name="skill-sets-and-technical-requirements"/>
    <w:p>
      <w:pPr>
        <w:pStyle w:val="Heading2"/>
      </w:pPr>
      <w:r>
        <w:t xml:space="preserve">Skill Sets and Technical Requirements</w:t>
      </w:r>
    </w:p>
    <w:p>
      <w:pPr>
        <w:pStyle w:val="FirstParagraph"/>
      </w:pPr>
      <w:r>
        <w:t xml:space="preserve">The modern Web Designer in Iran Tehran is expected to be more than just a visual artist. Proficiency in code is non-negotiable. Knowledge of HTML5, CSS3, and JavaScript frameworks like React or Vue.js allows these professionals to create responsive designs that function seamlessly across various devices. Given the high mobile penetration rate in Iran Tehran, mobile-first design strategies are crucial.</w:t>
      </w:r>
    </w:p>
    <w:p>
      <w:pPr>
        <w:pStyle w:val="BodyText"/>
      </w:pPr>
      <w:r>
        <w:t xml:space="preserve">In addition to technical skills, soft skills are equally important. Creativity is paramount; a Web Designer must be able to conceptualize unique branding identities that stand out in a crowded market. Problem-solving abilities allow them to adapt designs when faced with technical limitations or server constraints common in developing digital infrastructures. Moreover, language proficiency is a significant advantage. While Persian is the native language of Iran Tehran, the ability to write code and communicate design concepts in English remains vital for accessing international resources and collaborating with global clients.</w:t>
      </w:r>
    </w:p>
    <w:bookmarkEnd w:id="23"/>
    <w:bookmarkStart w:id="24" w:name="economic-impact-and-career-opportunities"/>
    <w:p>
      <w:pPr>
        <w:pStyle w:val="Heading2"/>
      </w:pPr>
      <w:r>
        <w:t xml:space="preserve">Economic Impact and Career Opportunities</w:t>
      </w:r>
    </w:p>
    <w:p>
      <w:pPr>
        <w:pStyle w:val="FirstParagraph"/>
      </w:pPr>
      <w:r>
        <w:t xml:space="preserve">The demand for Web Designers in Iran Tehran has surged due to the proliferation of startups. Many young entrepreneurs in Iran Tehran are launching digital businesses ranging from online retail stores to educational platforms. These ventures require robust, attractive, and functional websites. Consequently, Web Designers find themselves at the center of this economic shift.</w:t>
      </w:r>
    </w:p>
    <w:p>
      <w:pPr>
        <w:pStyle w:val="BodyText"/>
      </w:pPr>
      <w:r>
        <w:t xml:space="preserve">Freelancing has also become a viable career path for many Web Designers in Iran Tehran. With restrictions on international banking making it difficult for local professionals to receive payments directly from overseas platforms like Upwork or Fiverr, alternative methods have emerged. Local freelancing platforms within Iran Tehran have gained popularity, providing a domestic marketplace where talent can be matched with demand without the friction of cross-border transactions.</w:t>
      </w:r>
    </w:p>
    <w:p>
      <w:pPr>
        <w:pStyle w:val="BodyText"/>
      </w:pPr>
      <w:r>
        <w:t xml:space="preserve">Additionally, large corporations and government institutions in Iran Tehran are increasingly investing in digital transformation projects. This institutional shift creates stable employment opportunities for senior Web Designers who can lead teams and oversee large-scale web architecture projects. The public sector's emphasis on e-government services requires accessible, user-friendly interfaces, further driving the need for skilled designers who prioritize usability.</w:t>
      </w:r>
    </w:p>
    <w:bookmarkEnd w:id="24"/>
    <w:bookmarkStart w:id="25" w:name="challenges-and-future-prospects"/>
    <w:p>
      <w:pPr>
        <w:pStyle w:val="Heading2"/>
      </w:pPr>
      <w:r>
        <w:t xml:space="preserve">Challenges and Future Prospects</w:t>
      </w:r>
    </w:p>
    <w:p>
      <w:pPr>
        <w:pStyle w:val="FirstParagraph"/>
      </w:pPr>
      <w:r>
        <w:t xml:space="preserve">Despite the opportunities, Web Designers in Iran Tehran face significant challenges. Internet censorship and periodic restrictions on global platforms can hinder access to cutting-edge design tools and inspiration sources. Sanctions also limit access to premium software licenses, forcing many professionals to rely on open-source alternatives or pirated versions of industry-standard tools, which poses ethical and legal risks.</w:t>
      </w:r>
    </w:p>
    <w:p>
      <w:pPr>
        <w:pStyle w:val="BodyText"/>
      </w:pPr>
      <w:r>
        <w:t xml:space="preserve">However, the future remains promising. The younger generation in Iran Tehran is highly tech-savvy and eager to engage with global trends. As infrastructure improves and more domestic software ecosystems develop, the capabilities of local Web Designers will expand. There is also a growing interest in artificial intelligence integration within web design, offering new avenues for automation and personalization.</w:t>
      </w:r>
    </w:p>
    <w:bookmarkEnd w:id="25"/>
    <w:bookmarkStart w:id="26" w:name="conclusion"/>
    <w:p>
      <w:pPr>
        <w:pStyle w:val="Heading2"/>
      </w:pPr>
      <w:r>
        <w:t xml:space="preserve">Conclusion</w:t>
      </w:r>
    </w:p>
    <w:p>
      <w:pPr>
        <w:pStyle w:val="FirstParagraph"/>
      </w:pPr>
      <w:r>
        <w:t xml:space="preserve">In conclusion, the Web Designer in Iran Tehran occupies a unique and vital position in the modern digital economy. They are not just creators of websites but cultural translators who must navigate complex technical, economic, and social landscapes. By combining strong technical skills with an deep understanding of local Persian culture and global design trends, these professionals contribute significantly to Iran's digital growth. As the city continues to evolve into a tech hub in the Middle East, the role of the Web Designer will only become more critical. Supporting education and infrastructure for this profession is essential for ensuring that Iran Tehran remains competitive in the global digital arena.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Iran Tehran</dc:title>
  <dc:creator/>
  <dc:language>en</dc:language>
  <cp:keywords/>
  <dcterms:created xsi:type="dcterms:W3CDTF">2026-07-29T09:08:56Z</dcterms:created>
  <dcterms:modified xsi:type="dcterms:W3CDTF">2026-07-29T09:08:56Z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