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Craft</w:t>
      </w:r>
      <w:r>
        <w:t xml:space="preserve"> </w:t>
      </w:r>
      <w:r>
        <w:t xml:space="preserve">and</w:t>
      </w:r>
      <w:r>
        <w:t xml:space="preserve"> </w:t>
      </w:r>
      <w:r>
        <w:t xml:space="preserve">Cultural</w:t>
      </w:r>
      <w:r>
        <w:t xml:space="preserve"> </w:t>
      </w:r>
      <w:r>
        <w:t xml:space="preserve">Heritage: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Jerusalem</w:t>
      </w:r>
    </w:p>
    <w:bookmarkStart w:id="26" w:name="Xa9fffc983cdd9df6eefb536e8edba283a8fcf34"/>
    <w:p>
      <w:pPr>
        <w:pStyle w:val="Heading1"/>
      </w:pPr>
      <w:r>
        <w:t xml:space="preserve">The Intersection of Digital Craft and Cultural Heritage</w:t>
      </w:r>
    </w:p>
    <w:p>
      <w:pPr>
        <w:pStyle w:val="FirstParagraph"/>
      </w:pPr>
      <w:r>
        <w:rPr>
          <w:bCs/>
          <w:b/>
        </w:rPr>
        <w:t xml:space="preserve">A Term Paper on the Role and Evolution of the Web Designer in Israel Jerusalem</w:t>
      </w:r>
    </w:p>
    <w:p>
      <w:pPr>
        <w:pStyle w:val="BodyText"/>
      </w:pPr>
      <w:r>
        <w:t xml:space="preserve">Date: May 24, 2024</w:t>
      </w:r>
      <w:r>
        <w:br/>
      </w:r>
      <w:r>
        <w:t xml:space="preserve">Subject: Digital Design and Urban Development</w:t>
      </w:r>
    </w:p>
    <w:bookmarkStart w:id="20" w:name="i.-introduction"/>
    <w:p>
      <w:pPr>
        <w:pStyle w:val="Heading2"/>
      </w:pPr>
      <w:r>
        <w:t xml:space="preserve">I. Introduction</w:t>
      </w:r>
    </w:p>
    <w:p>
      <w:pPr>
        <w:pStyle w:val="FirstParagraph"/>
      </w:pPr>
      <w:r>
        <w:t xml:space="preserve">In the rapidly evolving landscape of the digital economy, the role of a web designer has transcended mere aesthetic arrangement to become a critical component of cultural expression and economic development. This term paper explores the specific nuances of being a Web Designer within the unique context Israel Jerusalem. As one of the most historically significant and politically complex cities in the world, Jerusalem presents a paradoxical environment for digital creation: it is a city rooted in millennia-old traditions yet increasingly defined by its "Silicon Wadi" proximity and modern technological infrastructure.</w:t>
      </w:r>
      <w:r>
        <w:t xml:space="preserve"> </w:t>
      </w:r>
      <w:r>
        <w:t xml:space="preserve">The primary objective of this document is to analyze how Web Designers operating within Israel Jerusalem navigate the dual pressures of global design standards and local cultural sensitivities. It argues that in this specific geographic location, a Web Designer is not merely a technician but a mediator between history and innovation. The paper will examine the technical demands, cultural imperatives, and economic realities that shape web design practices in this region, highlighting why the identity of Israel Jerusalem serves as both a constraint and an opportunity for digital professionals.</w:t>
      </w:r>
    </w:p>
    <w:bookmarkEnd w:id="20"/>
    <w:bookmarkStart w:id="21" w:name="X0f641f60b2aea8409228cfaeba9126e1435cdb5"/>
    <w:p>
      <w:pPr>
        <w:pStyle w:val="Heading2"/>
      </w:pPr>
      <w:r>
        <w:t xml:space="preserve">II. The Unique Context of Israel Jerusalem</w:t>
      </w:r>
    </w:p>
    <w:p>
      <w:pPr>
        <w:pStyle w:val="FirstParagraph"/>
      </w:pPr>
      <w:r>
        <w:t xml:space="preserve">To understand the profession of Web Designer in this region, one must first appreciate the distinct character of Israel Jerusalem. Unlike Tel Aviv, which is often characterized by its secular, beach-side, startup-centric vibe, Jerusalem possesses a profound spiritual and historical gravity. For a Web Designer working here or for clients based here, every design choice carries weight. The city is a mosaic of diverse communities—Orthodox Jewish, Arab Muslim and Christian populations—as well as expatriates and tourists from around the globe.</w:t>
      </w:r>
      <w:r>
        <w:t xml:space="preserve"> </w:t>
      </w:r>
      <w:r>
        <w:t xml:space="preserve">Consequently, the user experience (UX) strategies employed by Web Designers in Israel Jerusalem must be hyper-sensitive to religious calendars, language preferences (Hebrew, Arabic, English), and cultural symbols. A design that might be considered neutral or modern in San Francisco or Berlin could be perceived as offensive or irrelevant in the Old City. Therefore, the Web Designer here must possess a higher degree of cultural literacy than their counterparts elsewhere. They must understand that layout directionality (Right-to-Left for Hebrew vs Left-to-Right for Arabic and English) is not just a technical switch but a navigational experience that affects user trust and engagement.</w:t>
      </w:r>
    </w:p>
    <w:bookmarkEnd w:id="21"/>
    <w:bookmarkStart w:id="22" w:name="Xd592bfd6cb98a7e0c1ad36f357a3df001cd69ee"/>
    <w:p>
      <w:pPr>
        <w:pStyle w:val="Heading2"/>
      </w:pPr>
      <w:r>
        <w:t xml:space="preserve">III. Technical Challenges in the Holy City</w:t>
      </w:r>
    </w:p>
    <w:p>
      <w:pPr>
        <w:pStyle w:val="FirstParagraph"/>
      </w:pPr>
      <w:r>
        <w:t xml:space="preserve">The technical execution of web design in Israel Jerusalem involves specific challenges related to infrastructure and accessibility. As the city undergoes rapid modernization, Web Designers are often tasked with creating platforms for municipal services, tourism boards, and heritage institutions. These projects require high-performance optimization because internet connectivity can vary across different neighborhoods within the sprawling urban landscape.</w:t>
      </w:r>
      <w:r>
        <w:t xml:space="preserve"> </w:t>
      </w:r>
      <w:r>
        <w:t xml:space="preserve">Furthermore, security is a paramount concern for Web Designers in Israel Jerusalem due to the geopolitical realities of the region. Websites serving government entities or sensitive commercial enterprises must be built with robust cybersecurity frameworks from the ground up. This necessitates that modern Web Designers possess not only artistic flair but also a foundational understanding of cyber hygiene and secure coding practices. The integration of artificial intelligence and augmented reality into tourism apps is another emerging trend in Jerusalem, where Web Designers collaborate with developers to visualize ancient ruins or navigate narrow alleyways, blending historical data with interactive digital overlays.</w:t>
      </w:r>
    </w:p>
    <w:bookmarkEnd w:id="22"/>
    <w:bookmarkStart w:id="23" w:name="X6bb7c8fe09c4bf40583d08f04f5d68307b7feb8"/>
    <w:p>
      <w:pPr>
        <w:pStyle w:val="Heading2"/>
      </w:pPr>
      <w:r>
        <w:t xml:space="preserve">IV. Aesthetic Philosophy: Tradition Meets Modernity</w:t>
      </w:r>
    </w:p>
    <w:p>
      <w:pPr>
        <w:pStyle w:val="FirstParagraph"/>
      </w:pPr>
      <w:r>
        <w:t xml:space="preserve">The aesthetic language of a Web Designer in Israel Jerusalem is often described as a dialogue between the archaic and the avant-garde. Visual trends tend to incorporate local materials, textures, and motifs—such as Jerusalem stone patterns, Islamic geometric art, or Hebrew calligraphy—but reinterpreted through minimalist global design trends. This fusion creates a unique visual identity that distinguishes Israeli digital products on the international stage.</w:t>
      </w:r>
      <w:r>
        <w:t xml:space="preserve"> </w:t>
      </w:r>
      <w:r>
        <w:t xml:space="preserve">For instance, a Web Designer working for an e-commerce platform in Israel Jerusalem might utilize color palettes derived from local flora and historical architecture while maintaining the clean, conversion-focused layouts preferred by international users. This hybrid approach is essential for businesses aiming to export goods or services globally while retaining their local authenticity. The challenge lies in balancing the ornate nature of traditional Middle Eastern design with the whitespace-heavy efficiency of contemporary Western web standards. Successful Web Designers in this region act as cultural translators, ensuring that digital interfaces feel both familiar to locals and accessible to foreigners.</w:t>
      </w:r>
    </w:p>
    <w:bookmarkEnd w:id="23"/>
    <w:bookmarkStart w:id="24" w:name="v.-economic-impact-and-future-outlook"/>
    <w:p>
      <w:pPr>
        <w:pStyle w:val="Heading2"/>
      </w:pPr>
      <w:r>
        <w:t xml:space="preserve">V. Economic Impact and Future Outlook</w:t>
      </w:r>
    </w:p>
    <w:p>
      <w:pPr>
        <w:pStyle w:val="FirstParagraph"/>
      </w:pPr>
      <w:r>
        <w:t xml:space="preserve">The role of the Web Designer is increasingly vital to the economy of Israel Jerusalem. As the city seeks to diversify its economic base beyond traditional sectors, digital innovation becomes a key driver of growth. Startups, non-profits, and cultural institutions all rely on compelling web presences to attract funding, volunteers, and visitors. The demand for skilled Web Designers has surged in recent years, leading to the establishment of specialized design academies and bootcamps within the city.</w:t>
      </w:r>
      <w:r>
        <w:t xml:space="preserve"> </w:t>
      </w:r>
      <w:r>
        <w:t xml:space="preserve">Looking toward the future, the profession is expected to evolve further with advancements in immersive technologies. Virtual Reality (VR) tours of historical sites and Augmented Reality (AR) applications for street navigation will require Web Designers to expand their skill sets into 3D modeling and spatial design. The ability to craft narratives that bridge past and present will become a core competency for Web Designers in Israel Jerusalem, reinforcing the city's status as a living museum accessible through digital means.</w:t>
      </w:r>
    </w:p>
    <w:bookmarkEnd w:id="24"/>
    <w:bookmarkStart w:id="25" w:name="vi.-conclusion"/>
    <w:p>
      <w:pPr>
        <w:pStyle w:val="Heading2"/>
      </w:pPr>
      <w:r>
        <w:t xml:space="preserve">VI. Conclusion</w:t>
      </w:r>
    </w:p>
    <w:p>
      <w:pPr>
        <w:pStyle w:val="FirstParagraph"/>
      </w:pPr>
      <w:r>
        <w:t xml:space="preserve">In conclusion, the profile of a Web Designer in Israel Jerusalem is distinct from any other major global city due to the intricate interplay of history, religion, and technology. This profession requires more than just technical proficiency; it demands cultural empathy, historical awareness, and adaptability. The Web Designer acts as a bridge between the ancient stones of Jerusalem and the fluid pixels of the digital world. As Israel Jerusalem continues to develop into a hub for both tradition and innovation, the role of the Web Designer will remain central to shaping how this unique city is perceived and experienced by users worldwide. Understanding these dynamics is crucial for educators, employers, and policymakers aiming to foster a thriving digital ecosystem in this historic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Craft and Cultural Heritage: A Term Paper on the Web Designer in Israel Jerusalem</dc:title>
  <dc:creator/>
  <dc:language>en</dc:language>
  <cp:keywords/>
  <dcterms:created xsi:type="dcterms:W3CDTF">2026-07-29T04:27:53Z</dcterms:created>
  <dcterms:modified xsi:type="dcterms:W3CDTF">2026-07-29T04:27:53Z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