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Israel</w:t>
      </w:r>
      <w:r>
        <w:t xml:space="preserve"> </w:t>
      </w:r>
      <w:r>
        <w:t xml:space="preserve">Tel</w:t>
      </w:r>
      <w:r>
        <w:t xml:space="preserve"> </w:t>
      </w:r>
      <w:r>
        <w:t xml:space="preserve">Aviv</w:t>
      </w:r>
    </w:p>
    <w:bookmarkStart w:id="35" w:name="X416b8cb030a1af574707f0a4f5c50bf646a96df"/>
    <w:p>
      <w:pPr>
        <w:pStyle w:val="Heading1"/>
      </w:pPr>
      <w:r>
        <w:t xml:space="preserve">The Strategic Imperative of the Modern Web Designer in Israel Tel Aviv</w:t>
      </w:r>
    </w:p>
    <w:p>
      <w:pPr>
        <w:pStyle w:val="FirstParagraph"/>
      </w:pPr>
      <w:r>
        <w:rPr>
          <w:bCs/>
          <w:b/>
        </w:rPr>
        <w:t xml:space="preserve">A Term Paper Submitted for the Study of Digital Media and Urban Innovation</w:t>
      </w:r>
    </w:p>
    <w:p>
      <w:pPr>
        <w:pStyle w:val="BodyText"/>
      </w:pPr>
      <w:r>
        <w:rPr>
          <w:iCs/>
          <w:i/>
        </w:rPr>
        <w:t xml:space="preserve">Focusing on the unique technological ecosystem of Israel Tel Aviv</w:t>
      </w:r>
    </w:p>
    <w:bookmarkStart w:id="20" w:name="abstract"/>
    <w:p>
      <w:pPr>
        <w:pStyle w:val="Heading2"/>
      </w:pPr>
      <w:r>
        <w:t xml:space="preserve">Abstract</w:t>
      </w:r>
    </w:p>
    <w:p>
      <w:pPr>
        <w:pStyle w:val="FirstParagraph"/>
      </w:pPr>
      <w:r>
        <w:t xml:space="preserve">This term paper explores the critical role, evolving skill set, and economic impact of a Web Designer within the specific context of Israel Tel Aviv. As a global hub for technology and innovation, Tel Aviv presents a unique landscape where design is not merely aesthetic but fundamentally tied to user experience (UX), startup culture, and international market adaptation. The document argues that in this high-stakes environment, the Web Designer functions as a crucial bridge between complex technological infrastructure and human-centric digital interaction.</w:t>
      </w:r>
    </w:p>
    <w:bookmarkEnd w:id="20"/>
    <w:bookmarkStart w:id="21" w:name="introduction"/>
    <w:p>
      <w:pPr>
        <w:pStyle w:val="Heading2"/>
      </w:pPr>
      <w:r>
        <w:t xml:space="preserve">1. Introduction</w:t>
      </w:r>
    </w:p>
    <w:p>
      <w:pPr>
        <w:pStyle w:val="FirstParagraph"/>
      </w:pPr>
      <w:r>
        <w:t xml:space="preserve">In the contemporary digital economy, the internet serves as the primary interface for commerce, communication, and information dissemination. Within this vast digital expanse, Israel Tel Aviv stands out as a "Startup Nation" capital, renowned for its density of technological enterprises and innovative spirit. In such an environment, the role of a Web Designer transcends traditional definitions of visual layout and coding.</w:t>
      </w:r>
    </w:p>
    <w:p>
      <w:pPr>
        <w:pStyle w:val="BodyText"/>
      </w:pPr>
      <w:r>
        <w:t xml:space="preserve">A Web Designer in Israel Tel Aviv is required to navigate a highly competitive market where attention spans are short, and user expectations are exceptionally high. This paper examines how the specific socio-economic and technological characteristics of Israel Tel Aviv influence the methodologies, responsibilities, and strategic importance of web design professionals.</w:t>
      </w:r>
    </w:p>
    <w:bookmarkEnd w:id="21"/>
    <w:bookmarkStart w:id="24" w:name="the-unique-context-of-israel-tel-aviv"/>
    <w:p>
      <w:pPr>
        <w:pStyle w:val="Heading2"/>
      </w:pPr>
      <w:r>
        <w:t xml:space="preserve">2. The Unique Context of Israel Tel Aviv</w:t>
      </w:r>
    </w:p>
    <w:p>
      <w:pPr>
        <w:pStyle w:val="FirstParagraph"/>
      </w:pPr>
      <w:r>
        <w:t xml:space="preserve">To understand the job description effectively, one must first contextualize it within Israel Tel Aviv. This city is characterized by a rapid pace of innovation, a multicultural population, and a strong emphasis on global connectivity. Consequently, digital products emerging from this region are often designed for an international audience rather than just local consumption.</w:t>
      </w:r>
    </w:p>
    <w:bookmarkStart w:id="22" w:name="the-startup-ecosystem"/>
    <w:p>
      <w:pPr>
        <w:pStyle w:val="Heading3"/>
      </w:pPr>
      <w:r>
        <w:t xml:space="preserve">2.1 The Startup Ecosystem</w:t>
      </w:r>
    </w:p>
    <w:p>
      <w:pPr>
        <w:pStyle w:val="FirstParagraph"/>
      </w:pPr>
      <w:r>
        <w:t xml:space="preserve">Tel Aviv hosts one of the highest concentrations of startups in the world per capita. In this ecosystem, speed-to-market is paramount. A Web Designer here must be agile, capable of iterating designs quickly based on real-time user feedback and data analytics. Unlike traditional corporate design roles which may follow rigid annual cycles, a Web Designer in Tel Aviv often operates within lean startup methodologies.</w:t>
      </w:r>
    </w:p>
    <w:bookmarkEnd w:id="22"/>
    <w:bookmarkStart w:id="23" w:name="cultural-diversity-and-localization"/>
    <w:p>
      <w:pPr>
        <w:pStyle w:val="Heading3"/>
      </w:pPr>
      <w:r>
        <w:t xml:space="preserve">2.2 Cultural Diversity and Localization</w:t>
      </w:r>
    </w:p>
    <w:p>
      <w:pPr>
        <w:pStyle w:val="FirstParagraph"/>
      </w:pPr>
      <w:r>
        <w:t xml:space="preserve">The population of Israel Tel Aviv is diverse, encompassing various linguistic and cultural backgrounds. A Web Designer must possess cross-cultural sensitivity. Designs must accommodate multiple languages (such as Hebrew, Arabic, English, Russian) with different reading directions (left-to-right versus right-to-left). This technical requirement adds a layer of complexity to the role that is less prominent in more homogenous markets.</w:t>
      </w:r>
    </w:p>
    <w:bookmarkEnd w:id="23"/>
    <w:bookmarkEnd w:id="24"/>
    <w:bookmarkStart w:id="28" w:name="Xae277a67108d02c3bf675d38180c7ffb611daa9"/>
    <w:p>
      <w:pPr>
        <w:pStyle w:val="Heading2"/>
      </w:pPr>
      <w:r>
        <w:t xml:space="preserve">3. Core Competencies and Evolving Skill Sets</w:t>
      </w:r>
    </w:p>
    <w:p>
      <w:pPr>
        <w:pStyle w:val="FirstParagraph"/>
      </w:pPr>
      <w:r>
        <w:t xml:space="preserve">The term "Web Designer" has evolved significantly over the last decade. Today, it encompasses a hybrid skill set that blends art, psychology, and computer science.</w:t>
      </w:r>
    </w:p>
    <w:bookmarkStart w:id="25" w:name="user-experience-ux-and-user-interface-ui"/>
    <w:p>
      <w:pPr>
        <w:pStyle w:val="Heading3"/>
      </w:pPr>
      <w:r>
        <w:t xml:space="preserve">3.1 User Experience (UX) and User Interface (UI)</w:t>
      </w:r>
    </w:p>
    <w:p>
      <w:pPr>
        <w:pStyle w:val="FirstParagraph"/>
      </w:pPr>
      <w:r>
        <w:t xml:space="preserve">In Israel Tel Aviv, the distinction between UX and UI is often blurred in job descriptions. A Web Designer is expected to conduct user research, create wireframes, prototype high-fidelity interfaces, and ensure accessibility standards are met. Given the tech-savvy nature of the local demographic, usability cannot be an afterthought; it must be integral to the design philosophy.</w:t>
      </w:r>
    </w:p>
    <w:bookmarkEnd w:id="25"/>
    <w:bookmarkStart w:id="26" w:name="technical-proficiency"/>
    <w:p>
      <w:pPr>
        <w:pStyle w:val="Heading3"/>
      </w:pPr>
      <w:r>
        <w:t xml:space="preserve">3.2 Technical Proficiency</w:t>
      </w:r>
    </w:p>
    <w:p>
      <w:pPr>
        <w:pStyle w:val="FirstParagraph"/>
      </w:pPr>
      <w:r>
        <w:t xml:space="preserve">Mastery of modern frontend technologies is non-negotiable. This includes HTML5, CSS3, and JavaScript frameworks such as React, Vue.js, or Angular. Furthermore, knowledge of Content Management Systems (CMS) like WordPress or headless CMS solutions is essential for freelance and agency work prevalent in the region.</w:t>
      </w:r>
    </w:p>
    <w:bookmarkEnd w:id="26"/>
    <w:bookmarkStart w:id="27" w:name="data-driven-design"/>
    <w:p>
      <w:pPr>
        <w:pStyle w:val="Heading3"/>
      </w:pPr>
      <w:r>
        <w:t xml:space="preserve">3.3 Data-Driven Design</w:t>
      </w:r>
    </w:p>
    <w:p>
      <w:pPr>
        <w:pStyle w:val="FirstParagraph"/>
      </w:pPr>
      <w:r>
        <w:t xml:space="preserve">Innovation in Israel Tel Aviv is heavily data-driven. Web Designers are increasingly expected to understand analytics platforms (like Google Analytics or Mixpanel) to interpret user behavior. Decisions about layout, color schemes, and call-to-action placement are often validated through A/B testing rather than subjective preference.</w:t>
      </w:r>
    </w:p>
    <w:bookmarkEnd w:id="27"/>
    <w:bookmarkEnd w:id="28"/>
    <w:bookmarkStart w:id="31" w:name="economic-and-strategic-impact"/>
    <w:p>
      <w:pPr>
        <w:pStyle w:val="Heading2"/>
      </w:pPr>
      <w:r>
        <w:t xml:space="preserve">4. Economic and Strategic Impact</w:t>
      </w:r>
    </w:p>
    <w:p>
      <w:pPr>
        <w:pStyle w:val="FirstParagraph"/>
      </w:pPr>
      <w:r>
        <w:t xml:space="preserve">The impact of a skilled Web Designer in Israel Tel Aviv extends beyond the visual appeal of a website; it directly correlates with business metrics and economic growth.</w:t>
      </w:r>
    </w:p>
    <w:bookmarkStart w:id="29" w:name="conversion-rate-optimization-cro"/>
    <w:p>
      <w:pPr>
        <w:pStyle w:val="Heading3"/>
      </w:pPr>
      <w:r>
        <w:t xml:space="preserve">4.1 Conversion Rate Optimization (CRO)</w:t>
      </w:r>
    </w:p>
    <w:p>
      <w:pPr>
        <w:pStyle w:val="FirstParagraph"/>
      </w:pPr>
      <w:r>
        <w:t xml:space="preserve">In the competitive landscape of e-commerce and fintech, which are major sectors in Israel Tel Aviv, design directly influences revenue. Effective Web Design reduces bounce rates, increases engagement time, and improves conversion rates. Therefore, designers are viewed as revenue generators rather than cost centers.</w:t>
      </w:r>
    </w:p>
    <w:bookmarkEnd w:id="29"/>
    <w:bookmarkStart w:id="30" w:name="brand-identity-and-global-reach"/>
    <w:p>
      <w:pPr>
        <w:pStyle w:val="Heading3"/>
      </w:pPr>
      <w:r>
        <w:t xml:space="preserve">4.2 Brand Identity and Global Reach</w:t>
      </w:r>
    </w:p>
    <w:p>
      <w:pPr>
        <w:pStyle w:val="FirstParagraph"/>
      </w:pPr>
      <w:r>
        <w:t xml:space="preserve">Tel Aviv-based companies often seek global expansion from day one. The Web Designer plays a pivotal role in crafting a digital brand identity that resonates across borders. A cohesive and professional web presence builds trust with international investors and customers, facilitating the global scaling of Israeli innovations.</w:t>
      </w:r>
    </w:p>
    <w:bookmarkEnd w:id="30"/>
    <w:bookmarkEnd w:id="31"/>
    <w:bookmarkStart w:id="32" w:name="X509973aa160f18b914c5cd0b906508760276014"/>
    <w:p>
      <w:pPr>
        <w:pStyle w:val="Heading2"/>
      </w:pPr>
      <w:r>
        <w:t xml:space="preserve">5. Challenges Facing Web Designers in the Region</w:t>
      </w:r>
    </w:p>
    <w:p>
      <w:pPr>
        <w:pStyle w:val="FirstParagraph"/>
      </w:pPr>
      <w:r>
        <w:t xml:space="preserve">Despite the opportunities, professionals face distinct challenges:</w:t>
      </w:r>
    </w:p>
    <w:p>
      <w:pPr>
        <w:numPr>
          <w:ilvl w:val="0"/>
          <w:numId w:val="1001"/>
        </w:numPr>
        <w:pStyle w:val="Compact"/>
      </w:pPr>
      <w:r>
        <w:rPr>
          <w:bCs/>
          <w:b/>
        </w:rPr>
        <w:t xml:space="preserve">Rapid Technological Obsolescence:</w:t>
      </w:r>
      <w:r>
        <w:t xml:space="preserve">The pace of change in web technologies requires continuous lifelong learning.</w:t>
      </w:r>
    </w:p>
    <w:p>
      <w:pPr>
        <w:numPr>
          <w:ilvl w:val="0"/>
          <w:numId w:val="1001"/>
        </w:numPr>
        <w:pStyle w:val="Compact"/>
      </w:pPr>
      <w:r>
        <w:rPr>
          <w:bCs/>
          <w:b/>
        </w:rPr>
        <w:t xml:space="preserve">Burnout and Pressure:</w:t>
      </w:r>
      <w:r>
        <w:t xml:space="preserve">The high-pressure environment of the startup ecosystem can lead to stress, requiring strong time-management and boundary-setting skills.</w:t>
      </w:r>
    </w:p>
    <w:p>
      <w:pPr>
        <w:numPr>
          <w:ilvl w:val="0"/>
          <w:numId w:val="1001"/>
        </w:numPr>
        <w:pStyle w:val="Compact"/>
      </w:pPr>
      <w:r>
        <w:rPr>
          <w:bCs/>
          <w:b/>
        </w:rPr>
        <w:t xml:space="preserve">Cybersecurity Awareness:</w:t>
      </w:r>
      <w:r>
        <w:t xml:space="preserve">Given Israel's focus on cybersecurity, Web Designers must collaborate closely with security teams to ensure that design choices do not compromise data integrity or user privacy.</w:t>
      </w:r>
    </w:p>
    <w:bookmarkEnd w:id="32"/>
    <w:bookmarkStart w:id="33" w:name="conclusion"/>
    <w:p>
      <w:pPr>
        <w:pStyle w:val="Heading2"/>
      </w:pPr>
      <w:r>
        <w:t xml:space="preserve">6. Conclusion</w:t>
      </w:r>
    </w:p>
    <w:p>
      <w:pPr>
        <w:pStyle w:val="FirstParagraph"/>
      </w:pPr>
      <w:r>
        <w:t xml:space="preserve">In conclusion, the role of a Web Designer in Israel Tel Aviv is dynamic, multifaceted, and strategically vital. It is no longer sufficient to simply create visually appealing pages; designers must be holistic problem-solvers who understand user psychology, technical constraints, and business objectives within the unique cultural and economic framework of Israel Tel Aviv.</w:t>
      </w:r>
    </w:p>
    <w:p>
      <w:pPr>
        <w:pStyle w:val="BodyText"/>
      </w:pPr>
      <w:r>
        <w:t xml:space="preserve">As the digital landscape continues to evolve with advancements in artificial intelligence and immersive technologies (AR/VR), the Web Designer will remain a central figure in shaping how humans interact with technology. For Israel Tel Aviv, investing in high-quality web design talent is not just a business strategy but a national imperative for maintaining its status as a global leader in innovation.</w:t>
      </w:r>
    </w:p>
    <w:bookmarkEnd w:id="33"/>
    <w:bookmarkStart w:id="34" w:name="references"/>
    <w:p>
      <w:pPr>
        <w:pStyle w:val="Heading2"/>
      </w:pPr>
      <w:r>
        <w:t xml:space="preserve">7. References</w:t>
      </w:r>
    </w:p>
    <w:p>
      <w:pPr>
        <w:pStyle w:val="FirstParagraph"/>
      </w:pPr>
      <w:r>
        <w:rPr>
          <w:iCs/>
          <w:i/>
        </w:rPr>
        <w:t xml:space="preserve">Note: The following are representative academic and industry sources relevant to the topic.</w:t>
      </w:r>
    </w:p>
    <w:p>
      <w:pPr>
        <w:numPr>
          <w:ilvl w:val="0"/>
          <w:numId w:val="1002"/>
        </w:numPr>
        <w:pStyle w:val="Compact"/>
      </w:pPr>
      <w:r>
        <w:t xml:space="preserve">Gartner Market Analysis on Web Development Trends in Europe and MENA (2023).</w:t>
      </w:r>
    </w:p>
    <w:p>
      <w:pPr>
        <w:numPr>
          <w:ilvl w:val="0"/>
          <w:numId w:val="1002"/>
        </w:numPr>
        <w:pStyle w:val="Compact"/>
      </w:pPr>
      <w:r>
        <w:t xml:space="preserve">Tel Aviv University, Faculty of Data and Decision Sciences. "Digital Transformation in Israeli Startups."</w:t>
      </w:r>
    </w:p>
    <w:p>
      <w:pPr>
        <w:numPr>
          <w:ilvl w:val="0"/>
          <w:numId w:val="1002"/>
        </w:numPr>
        <w:pStyle w:val="Compact"/>
      </w:pPr>
      <w:r>
        <w:t xml:space="preserve">Nielsen Norman Group. "UX Design Best Practices for Multilingual Interfaces."</w:t>
      </w:r>
    </w:p>
    <w:p>
      <w:pPr>
        <w:numPr>
          <w:ilvl w:val="0"/>
          <w:numId w:val="1002"/>
        </w:numPr>
        <w:pStyle w:val="Compact"/>
      </w:pPr>
      <w:r>
        <w:t xml:space="preserve">The Innovation Authority Israel. "Report on the Digital Economy 2024."</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Web Designer in Israel Tel Aviv</dc:title>
  <dc:creator/>
  <dc:language>en</dc:language>
  <cp:keywords/>
  <dcterms:created xsi:type="dcterms:W3CDTF">2026-07-29T17:56:46Z</dcterms:created>
  <dcterms:modified xsi:type="dcterms:W3CDTF">2026-07-29T17:56:46Z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