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Italy</w:t>
      </w:r>
      <w:r>
        <w:t xml:space="preserve"> </w:t>
      </w:r>
      <w:r>
        <w:t xml:space="preserve">Milan</w:t>
      </w:r>
    </w:p>
    <w:bookmarkStart w:id="20" w:name="the-art-of-digital-elegance"/>
    <w:p>
      <w:pPr>
        <w:pStyle w:val="Heading1"/>
      </w:pPr>
      <w:r>
        <w:t xml:space="preserve">The Art of Digital Elegance</w:t>
      </w:r>
    </w:p>
    <w:p>
      <w:pPr>
        <w:pStyle w:val="FirstParagraph"/>
      </w:pPr>
      <w:r>
        <w:rPr>
          <w:bCs/>
          <w:b/>
        </w:rPr>
        <w:t xml:space="preserve">A Comprehensive Analysis of the Web Designer Role in Italy Milan's Dynamic Market Landscape</w:t>
      </w:r>
    </w:p>
    <w:bookmarkEnd w:id="20"/>
    <w:bookmarkStart w:id="21" w:name="abstract"/>
    <w:p>
      <w:pPr>
        <w:pStyle w:val="Heading3"/>
      </w:pPr>
      <w:r>
        <w:rPr>
          <w:bCs/>
          <w:b/>
        </w:rPr>
        <w:t xml:space="preserve">Abstract</w:t>
      </w:r>
    </w:p>
    <w:p>
      <w:pPr>
        <w:pStyle w:val="FirstParagraph"/>
      </w:pPr>
      <w:r>
        <w:t xml:space="preserve">This term paper explores the intricate role of the Web Designer within the bustling digital ecosystem of Italy Milan. As a global capital for fashion, design, and industry, this city presents unique challenges and opportunities for digital creatives. This document analyzes how a Web Designer in this specific geographical context must blend technical proficiency with deep cultural sensitivity to Italian heritage.</w:t>
      </w:r>
    </w:p>
    <w:bookmarkEnd w:id="21"/>
    <w:bookmarkStart w:id="22" w:name="introduction"/>
    <w:p>
      <w:pPr>
        <w:pStyle w:val="Heading2"/>
      </w:pPr>
      <w:r>
        <w:t xml:space="preserve">Introduction</w:t>
      </w:r>
    </w:p>
    <w:p>
      <w:pPr>
        <w:pStyle w:val="FirstParagraph"/>
      </w:pPr>
      <w:r>
        <w:t xml:space="preserve">In the contemporary era, the digital landscape serves as the primary storefront for businesses globally. However, digital presence is not merely a functional requirement; it is an extension of brand identity and cultural narrative. Nowhere is this fusion more evident than in Italy Milan. As one of Europe's most vibrant economic hubs and a world-renowned center for luxury fashion, design innovation, and industrial manufacturing, the demand for exceptional digital experiences is unprecedented.</w:t>
      </w:r>
    </w:p>
    <w:p>
      <w:pPr>
        <w:pStyle w:val="BodyText"/>
      </w:pPr>
      <w:r>
        <w:t xml:space="preserve">This term paper examines the multifaceted role of a Web Designer specifically situated within this unique context. We will explore how aesthetic principles rooted in Italian tradition intersect with modern technological demands. Furthermore, we will analyze the specific expectations employers and clients in Italy Milan place upon their digital creators, highlighting why understanding local nuances is just as critical as mastering code.</w:t>
      </w:r>
    </w:p>
    <w:bookmarkEnd w:id="22"/>
    <w:bookmarkStart w:id="23" w:name="Xff09630373c74dc87f8e220b05c18a90bf685f5"/>
    <w:p>
      <w:pPr>
        <w:pStyle w:val="Heading2"/>
      </w:pPr>
      <w:r>
        <w:t xml:space="preserve">The Intersection of Heritage and Innovation</w:t>
      </w:r>
    </w:p>
    <w:p>
      <w:pPr>
        <w:pStyle w:val="FirstParagraph"/>
      </w:pPr>
      <w:r>
        <w:t xml:space="preserve">The identity of a Web Designer in Italy Milan is heavily influenced by the city's rich history. Unlike designers in purely tech-centric hubs like Silicon Valley, where minimalism often rules supreme due to functionality, Italian design—especially when viewed through the lens of Milan—dictates an obsession with beauty, proportion, and detail. The concept of *Bel Canto*, or "beautiful singing," finds its visual equivalent in web design.</w:t>
      </w:r>
    </w:p>
    <w:p>
      <w:pPr>
        <w:pStyle w:val="BodyText"/>
      </w:pPr>
      <w:r>
        <w:t xml:space="preserve">A Web Designer operating here must possess a keen eye for typography and layout that echoes the grandeur of Italian architecture and the precision of Milanese tailoring. When a user visits a website created by such a designer, they should immediately feel an intuitive sense of quality. This does not mean every site requires ornate decorations; rather, it means that whitespace must be treated with respect, colors must evoke emotion carefully curated from the local palette (think deep navy blues representing business seriousness and vibrant accents reflecting the creative energy of the Quadrilatero della Moda), and interactions must feel seamless yet sophisticated.</w:t>
      </w:r>
    </w:p>
    <w:p>
      <w:pPr>
        <w:pStyle w:val="BodyText"/>
      </w:pPr>
      <w:r>
        <w:t xml:space="preserve">The Web Designer in Italy Milan acts as a cultural translator. They take traditional Italian values—craftsmanship, heritage, elegance—and translate them into modern HTML/CSS structures and JavaScript frameworks. This translation process requires an understanding that for clients in this region, aesthetics are not superficial; they are foundational to trust.</w:t>
      </w:r>
    </w:p>
    <w:bookmarkEnd w:id="23"/>
    <w:bookmarkStart w:id="24" w:name="Xbdf7f6a0f5b4c8301696a52236ab47d5c0591f0"/>
    <w:p>
      <w:pPr>
        <w:pStyle w:val="Heading2"/>
      </w:pPr>
      <w:r>
        <w:t xml:space="preserve">The Technical Toolkit of the Modern Milanese Web Designer</w:t>
      </w:r>
    </w:p>
    <w:p>
      <w:pPr>
        <w:pStyle w:val="FirstParagraph"/>
      </w:pPr>
      <w:r>
        <w:t xml:space="preserve">Aesthetics alone do not make a successful career in Italy Milan's competitive market. The contemporary Web Designer must be technically proficient in a wide array of tools and languages. Proficiency in HTML5, CSS3, and JavaScript remains non-negotiable for building responsive frameworks that ensure websites look impeccable on both desktop monitors and mobile devices.</w:t>
      </w:r>
    </w:p>
    <w:p>
      <w:pPr>
        <w:pStyle w:val="BodyText"/>
      </w:pPr>
      <w:r>
        <w:t xml:space="preserve">Furthermore, knowledge of Content Management Systems (CMS) like WordPress or specialized e-commerce platforms is vital. Many businesses in Italy Milan are traditional family-owned enterprises undergoing digital transformation. The Web Designer must be able to build custom themes that allow these clients to maintain their unique visual identity while easily updating content without deep technical intervention.</w:t>
      </w:r>
    </w:p>
    <w:p>
      <w:pPr>
        <w:pStyle w:val="BodyText"/>
      </w:pPr>
      <w:r>
        <w:t xml:space="preserve">User Experience (UX) research and User Interface (UI) design are also critical components of the skillset. In a city where service excellence is paramount, the user journey must be intuitive. A Web Designer in Italy Milan must conduct rigorous testing to ensure that navigation flows logically and that calls-to-action are clear but elegantly integrated into the overall design language.</w:t>
      </w:r>
    </w:p>
    <w:bookmarkEnd w:id="24"/>
    <w:bookmarkStart w:id="25" w:name="X4a0feff0bf2c4c892c46e23536be58666bbccea"/>
    <w:p>
      <w:pPr>
        <w:pStyle w:val="Heading2"/>
      </w:pPr>
      <w:r>
        <w:t xml:space="preserve">The Influence of Fashion and Luxury on Digital Design</w:t>
      </w:r>
    </w:p>
    <w:p>
      <w:pPr>
        <w:pStyle w:val="FirstParagraph"/>
      </w:pPr>
      <w:r>
        <w:t xml:space="preserve">Milan is synonymous with global fashion houses. This industry exerts a profound influence on local design standards, including those applied to web development. The luxury sector demands high-resolution imagery, fast-loading speeds despite heavy media assets, and an immersive storytelling approach.</w:t>
      </w:r>
    </w:p>
    <w:p>
      <w:pPr>
        <w:pStyle w:val="BodyText"/>
      </w:pPr>
      <w:r>
        <w:t xml:space="preserve">A Web Designer catering to this demographic must master techniques such as parallax scrolling, micro-interactions, and advanced CSS animations that reveal content gracefully without overwhelming the user. The goal is to replicate the tactile experience of walking through a high-end boutique in a digital space. Every click should feel deliberate and satisfying.</w:t>
      </w:r>
    </w:p>
    <w:p>
      <w:pPr>
        <w:pStyle w:val="BodyText"/>
      </w:pPr>
      <w:r>
        <w:t xml:space="preserve">This influence extends beyond fashion into industrial design. Italy Milan is home to numerous automotive and manufacturing giants whose websites must reflect precision engineering, robustness, and innovation. The Web Designer here adopts a more structured grid system, using bold geometric shapes to convey strength and reliability.</w:t>
      </w:r>
    </w:p>
    <w:bookmarkEnd w:id="25"/>
    <w:bookmarkStart w:id="26" w:name="challenges-in-the-local-market"/>
    <w:p>
      <w:pPr>
        <w:pStyle w:val="Heading2"/>
      </w:pPr>
      <w:r>
        <w:t xml:space="preserve">Challenges in the Local Market</w:t>
      </w:r>
    </w:p>
    <w:p>
      <w:pPr>
        <w:pStyle w:val="FirstParagraph"/>
      </w:pPr>
      <w:r>
        <w:t xml:space="preserve">The role of the Web Designer in Italy Milan is not without its challenges. One significant hurdle is balancing traditional client expectations with modern web standards. Some older businesses may prioritize extensive informational text over visual engagement, requiring the designer to practice diplomatic persuasion and education regarding user retention metrics.</w:t>
      </w:r>
    </w:p>
    <w:p>
      <w:pPr>
        <w:pStyle w:val="BodyText"/>
      </w:pPr>
      <w:r>
        <w:t xml:space="preserve">Additionally, rapid technological changes demand continuous learning. A Web Designer must stay ahead of trends such as artificial intelligence integration in customer service chatbots, progressive web apps (PWAs), and accessibility compliance (WCAG standards). Failing to adapt means losing relevance in a market that values cutting-edge solutions.</w:t>
      </w:r>
    </w:p>
    <w:bookmarkEnd w:id="26"/>
    <w:bookmarkStart w:id="27" w:name="conclusion"/>
    <w:p>
      <w:pPr>
        <w:pStyle w:val="Heading2"/>
      </w:pPr>
      <w:r>
        <w:t xml:space="preserve">Conclusion</w:t>
      </w:r>
    </w:p>
    <w:p>
      <w:pPr>
        <w:pStyle w:val="FirstParagraph"/>
      </w:pPr>
      <w:r>
        <w:t xml:space="preserve">In conclusion, the Web Designer operating in Italy Milan occupies a unique niche at the intersection of art, technology, and commerce. Success in this role requires far more than just coding skills; it demands an appreciation for Italian heritage and a sophisticated understanding of how design communicates value. By harmonizing technical expertise with cultural sensitivity to aesthetics, these digital creators play a crucial role in shaping the online presence of some of the world's most iconic brands.</w:t>
      </w:r>
    </w:p>
    <w:p>
      <w:pPr>
        <w:pStyle w:val="BodyText"/>
      </w:pPr>
      <w:r>
        <w:t xml:space="preserve">As Milan continues to evolve as a hub for both tradition and future-focused innovation, the importance of the Web Designer will only grow. They are not merely builders of websites but architects of digital experiences that capture the essence and elegance synonymous with Italy Milan.</w:t>
      </w:r>
    </w:p>
    <w:p>
      <w:pPr>
        <w:pStyle w:val="BodyText"/>
      </w:pPr>
      <w:r>
        <w:rPr>
          <w:iCs/>
          <w:i/>
        </w:rPr>
        <w:t xml:space="preserve">Term Paper prepared for advanced study in Digital Design &amp; Development</w:t>
      </w:r>
    </w:p>
    <w:p>
      <w:pPr>
        <w:pStyle w:val="BodyText"/>
      </w:pPr>
      <w:r>
        <w:br/>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Web Designer in Italy Milan</dc:title>
  <dc:creator/>
  <dc:language>en</dc:language>
  <cp:keywords/>
  <dcterms:created xsi:type="dcterms:W3CDTF">2026-07-29T12:02:35Z</dcterms:created>
  <dcterms:modified xsi:type="dcterms:W3CDTF">2026-07-29T12:02:35Z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