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term-paper"/>
    <w:p>
      <w:pPr>
        <w:pStyle w:val="Heading1"/>
      </w:pPr>
      <w:r>
        <w:t xml:space="preserve">Term Paper</w:t>
      </w:r>
    </w:p>
    <w:p>
      <w:pPr>
        <w:pStyle w:val="FirstParagraph"/>
      </w:pPr>
      <w:r>
        <w:rPr>
          <w:bCs/>
          <w:b/>
        </w:rPr>
        <w:t xml:space="preserve">Title:</w:t>
      </w:r>
      <w:r>
        <w:t xml:space="preserve"> </w:t>
      </w:r>
      <w:r>
        <w:t xml:space="preserve">Strategic Digital Aesthetics and Cultural Integration: The Critical Role of the Web Designer in United Arab Emirates Dubai</w:t>
      </w:r>
      <w:r>
        <w:br/>
      </w:r>
      <w:r>
        <w:br/>
      </w:r>
    </w:p>
    <w:p>
      <w:pPr>
        <w:pStyle w:val="BodyText"/>
      </w:pPr>
      <w:r>
        <w:t xml:space="preserve">Prepared for: Department of Digital Arts and Information Technology</w:t>
      </w:r>
      <w:r>
        <w:br/>
      </w:r>
      <w:r>
        <w:t xml:space="preserve">Region Focus: United Arab Emirates Dubai</w:t>
      </w:r>
    </w:p>
    <w:bookmarkEnd w:id="20"/>
    <w:bookmarkStart w:id="21" w:name="i.-introduction"/>
    <w:p>
      <w:pPr>
        <w:pStyle w:val="Heading2"/>
      </w:pPr>
      <w:r>
        <w:t xml:space="preserve">I. Introduction</w:t>
      </w:r>
    </w:p>
    <w:p>
      <w:pPr>
        <w:pStyle w:val="FirstParagraph"/>
      </w:pPr>
      <w:r>
        <w:t xml:space="preserve">In the rapidly evolving digital ecosystem of the modern era, the role of a</w:t>
      </w:r>
      <w:r>
        <w:t xml:space="preserve"> </w:t>
      </w:r>
      <w:hyperlink w:anchor="web-designer">
        <w:r>
          <w:rPr>
            <w:rStyle w:val="Hyperlink"/>
            <w:bCs/>
            <w:b/>
          </w:rPr>
          <w:t xml:space="preserve">Web Designer</w:t>
        </w:r>
      </w:hyperlink>
      <w:r>
        <w:t xml:space="preserve"> has transcended mere aesthetic arrangement to become a fundamental pillar of strategic business communication. This is particularly true within</w:t>
      </w:r>
      <w:r>
        <w:t xml:space="preserve"> </w:t>
      </w:r>
      <w:hyperlink w:anchor="uae-dubai">
        <w:r>
          <w:rPr>
            <w:rStyle w:val="Hyperlink"/>
            <w:bCs/>
            <w:b/>
          </w:rPr>
          <w:t xml:space="preserve">United Arab Emirates Dubai</w:t>
        </w:r>
      </w:hyperlink>
      <w:r>
        <w:t xml:space="preserve">, a global hub where technological innovation intersects with rich cultural heritage. As the emirate positions itself as a leader in smart cities and digital transformation, the demand for sophisticated online presences has surged. Consequently, the</w:t>
      </w:r>
      <w:r>
        <w:t xml:space="preserve"> </w:t>
      </w:r>
      <w:r>
        <w:rPr>
          <w:bCs/>
          <w:b/>
        </w:rPr>
        <w:t xml:space="preserve">Web Designer</w:t>
      </w:r>
      <w:r>
        <w:t xml:space="preserve"> in</w:t>
      </w:r>
      <w:r>
        <w:t xml:space="preserve"> </w:t>
      </w:r>
      <w:hyperlink w:anchor="uae-dubai">
        <w:r>
          <w:rPr>
            <w:rStyle w:val="Hyperlink"/>
            <w:bCs/>
            <w:b/>
          </w:rPr>
          <w:t xml:space="preserve">United Arab Emirates Dubai</w:t>
        </w:r>
      </w:hyperlink>
      <w:r>
        <w:t xml:space="preserve"> must navigate a complex landscape that requires not only technical proficiency but also a deep understanding of local cultural nuances, multilingual requirements (specifically Arabic and English), and the unique expectations of a diverse, high-net-worth demographic. This paper explores the multifaceted responsibilities of the</w:t>
      </w:r>
      <w:r>
        <w:t xml:space="preserve"> </w:t>
      </w:r>
      <w:r>
        <w:rPr>
          <w:bCs/>
          <w:b/>
        </w:rPr>
        <w:t xml:space="preserve">Web Designer</w:t>
      </w:r>
      <w:r>
        <w:t xml:space="preserve"> in this specific geopolitical context.</w:t>
      </w:r>
    </w:p>
    <w:bookmarkEnd w:id="21"/>
    <w:bookmarkStart w:id="22" w:name="X6a0351218037317d0f7868adcd45eaa3b97ca10"/>
    <w:p>
      <w:pPr>
        <w:pStyle w:val="Heading2"/>
      </w:pPr>
      <w:r>
        <w:t xml:space="preserve">II. The Unique Context of United Arab Emirates Dubai</w:t>
      </w:r>
    </w:p>
    <w:p>
      <w:pPr>
        <w:pStyle w:val="FirstParagraph"/>
      </w:pPr>
      <w:hyperlink w:anchor="uae-dubai">
        <w:r>
          <w:rPr>
            <w:rStyle w:val="Hyperlink"/>
            <w:bCs/>
            <w:b/>
          </w:rPr>
          <w:t xml:space="preserve">United Arab Emirates Dubai</w:t>
        </w:r>
      </w:hyperlink>
      <w:r>
        <w:t xml:space="preserve"> is characterized by its visionary leadership, exemplified by initiatives such as the "Dubai Paperless Strategy" and the broader UAE Vision 2031. These government-led initiatives have created an environment where digital adoption is not just a trend but a mandate for efficiency and transparency. For businesses in</w:t>
      </w:r>
      <w:r>
        <w:t xml:space="preserve"> </w:t>
      </w:r>
      <w:hyperlink w:anchor="uae-dubai">
        <w:r>
          <w:rPr>
            <w:rStyle w:val="Hyperlink"/>
            <w:bCs/>
            <w:b/>
          </w:rPr>
          <w:t xml:space="preserve">United Arab Emirates Dubai</w:t>
        </w:r>
      </w:hyperlink>
      <w:r>
        <w:t xml:space="preserve">, having a robust online presence is no longer optional; it is essential for survival and growth.</w:t>
      </w:r>
    </w:p>
    <w:p>
      <w:pPr>
        <w:pStyle w:val="BodyText"/>
      </w:pPr>
      <w:r>
        <w:t xml:space="preserve">Furthermore, the demographic makeup of</w:t>
      </w:r>
      <w:r>
        <w:t xml:space="preserve"> </w:t>
      </w:r>
      <w:hyperlink w:anchor="uae-dubai">
        <w:r>
          <w:rPr>
            <w:rStyle w:val="Hyperlink"/>
            <w:bCs/>
            <w:b/>
          </w:rPr>
          <w:t xml:space="preserve">United Arab Emirates Dubai</w:t>
        </w:r>
      </w:hyperlink>
      <w:r>
        <w:t xml:space="preserve"> is one of the most diverse in the world. With expatriates making up a significant majority of the population, digital platforms must cater to a wide array of languages and cultural preferences. This diversity places a unique burden on the</w:t>
      </w:r>
      <w:r>
        <w:t xml:space="preserve"> </w:t>
      </w:r>
      <w:r>
        <w:rPr>
          <w:bCs/>
          <w:b/>
        </w:rPr>
        <w:t xml:space="preserve">Web Designer</w:t>
      </w:r>
      <w:r>
        <w:t xml:space="preserve">, who must ensure that user interfaces (UI) are intuitive across different linguistic groups while maintaining brand consistency.</w:t>
      </w:r>
    </w:p>
    <w:bookmarkEnd w:id="22"/>
    <w:bookmarkStart w:id="25" w:name="X1f1edd640ee4a0fd499c6378f6dcb4cffce4f8d"/>
    <w:p>
      <w:pPr>
        <w:pStyle w:val="Heading2"/>
      </w:pPr>
      <w:r>
        <w:t xml:space="preserve">III. Cultural Sensitivity and Localization in Web Design</w:t>
      </w:r>
    </w:p>
    <w:p>
      <w:pPr>
        <w:pStyle w:val="FirstParagraph"/>
      </w:pPr>
      <w:r>
        <w:t xml:space="preserve">The primary challenge facing the</w:t>
      </w:r>
      <w:r>
        <w:t xml:space="preserve"> </w:t>
      </w:r>
      <w:hyperlink w:anchor="uae-dubai">
        <w:r>
          <w:rPr>
            <w:rStyle w:val="Hyperlink"/>
            <w:bCs/>
            <w:b/>
          </w:rPr>
          <w:t xml:space="preserve">United Arab Emirates Dubai</w:t>
        </w:r>
      </w:hyperlink>
      <w:r>
        <w:t xml:space="preserve"> market is cultural relevance. A generic global template rarely succeeds in this region. The</w:t>
      </w:r>
      <w:r>
        <w:t xml:space="preserve"> </w:t>
      </w:r>
      <w:r>
        <w:rPr>
          <w:bCs/>
          <w:b/>
        </w:rPr>
        <w:t xml:space="preserve">Web Designer</w:t>
      </w:r>
      <w:r>
        <w:t xml:space="preserve"> must possess a nuanced understanding of Islamic art, architecture, and business etiquette. For instance, color psychology varies significantly across cultures; while red may signify danger in some Western contexts, it can represent prosperity and luck in parts of Asia or have specific cultural connotations in the Middle East.</w:t>
      </w:r>
    </w:p>
    <w:bookmarkStart w:id="23" w:name="bidirectional-text-rtl-support"/>
    <w:p>
      <w:pPr>
        <w:pStyle w:val="Heading3"/>
      </w:pPr>
      <w:r>
        <w:t xml:space="preserve">3.1 Bidirectional Text (RTL) Support</w:t>
      </w:r>
    </w:p>
    <w:p>
      <w:pPr>
        <w:pStyle w:val="FirstParagraph"/>
      </w:pPr>
      <w:r>
        <w:t xml:space="preserve">A critical technical requirement for any</w:t>
      </w:r>
      <w:r>
        <w:t xml:space="preserve"> </w:t>
      </w:r>
      <w:hyperlink w:anchor="uae-dubai">
        <w:r>
          <w:rPr>
            <w:rStyle w:val="Hyperlink"/>
            <w:bCs/>
            <w:b/>
          </w:rPr>
          <w:t xml:space="preserve">United Arab Emirates Dubai</w:t>
        </w:r>
      </w:hyperlink>
      <w:r>
        <w:t xml:space="preserve"> project is Right-to-Left (RTL) support. Since Arabic is the official language of the United Arab Emirates, a competent</w:t>
      </w:r>
      <w:r>
        <w:t xml:space="preserve"> </w:t>
      </w:r>
      <w:r>
        <w:rPr>
          <w:bCs/>
          <w:b/>
        </w:rPr>
        <w:t xml:space="preserve">Web Designer</w:t>
      </w:r>
      <w:r>
        <w:t xml:space="preserve"> must master CSS frameworks that accommodate RTL layouts seamlessly. This involves not just mirroring text direction but also flipping icons, navigation bars, and form fields to ensure a natural user experience for Arabic speakers. Failure to implement proper RTL design can lead to high bounce rates and a perception of unprofessionalism among local clients in</w:t>
      </w:r>
      <w:r>
        <w:t xml:space="preserve"> </w:t>
      </w:r>
      <w:hyperlink w:anchor="uae-dubai">
        <w:r>
          <w:rPr>
            <w:rStyle w:val="Hyperlink"/>
            <w:bCs/>
            <w:b/>
          </w:rPr>
          <w:t xml:space="preserve">United Arab Emirates Dubai</w:t>
        </w:r>
      </w:hyperlink>
      <w:r>
        <w:t xml:space="preserve">.</w:t>
      </w:r>
    </w:p>
    <w:bookmarkEnd w:id="23"/>
    <w:bookmarkStart w:id="24" w:name="respect-for-religious-and-social-norms"/>
    <w:p>
      <w:pPr>
        <w:pStyle w:val="Heading3"/>
      </w:pPr>
      <w:r>
        <w:t xml:space="preserve">3.2 Respect for Religious and Social Norms</w:t>
      </w:r>
    </w:p>
    <w:p>
      <w:pPr>
        <w:pStyle w:val="FirstParagraph"/>
      </w:pPr>
      <w:r>
        <w:t xml:space="preserve">The</w:t>
      </w:r>
      <w:r>
        <w:t xml:space="preserve"> </w:t>
      </w:r>
      <w:r>
        <w:rPr>
          <w:bCs/>
          <w:b/>
        </w:rPr>
        <w:t xml:space="preserve">Web Designer</w:t>
      </w:r>
      <w:r>
        <w:t xml:space="preserve"> must also navigate content selection carefully. Imagery, typography, and tone of voice must align with the conservative yet modern values prevalent in</w:t>
      </w:r>
      <w:r>
        <w:t xml:space="preserve"> </w:t>
      </w:r>
      <w:hyperlink w:anchor="uae-dubai">
        <w:r>
          <w:rPr>
            <w:rStyle w:val="Hyperlink"/>
            <w:bCs/>
            <w:b/>
          </w:rPr>
          <w:t xml:space="preserve">United Arab Emirates Dubai</w:t>
        </w:r>
      </w:hyperlink>
      <w:r>
        <w:t xml:space="preserve">. For example, during religious periods such as Ramadan or Hajj, design elements should be adjusted to reflect respect and awareness. This level of cultural intelligence is what distinguishes a successful</w:t>
      </w:r>
      <w:r>
        <w:t xml:space="preserve"> </w:t>
      </w:r>
      <w:r>
        <w:rPr>
          <w:bCs/>
          <w:b/>
        </w:rPr>
        <w:t xml:space="preserve">Web Designer</w:t>
      </w:r>
      <w:r>
        <w:t xml:space="preserve"> in the region from one who simply applies standard web practices.</w:t>
      </w:r>
    </w:p>
    <w:bookmarkEnd w:id="24"/>
    <w:bookmarkEnd w:id="25"/>
    <w:bookmarkStart w:id="26" w:name="X6b7b2d7cccbce2b5dd9f67ea97d54de183e7049"/>
    <w:p>
      <w:pPr>
        <w:pStyle w:val="Heading2"/>
      </w:pPr>
      <w:r>
        <w:t xml:space="preserve">IV. Technical Proficiency and Performance Optimization</w:t>
      </w:r>
    </w:p>
    <w:p>
      <w:pPr>
        <w:pStyle w:val="FirstParagraph"/>
      </w:pPr>
      <w:r>
        <w:t xml:space="preserve">Beyond culture, the technical demands on a</w:t>
      </w:r>
      <w:r>
        <w:t xml:space="preserve"> </w:t>
      </w:r>
      <w:hyperlink w:anchor="uae-dubai">
        <w:r>
          <w:rPr>
            <w:rStyle w:val="Hyperlink"/>
            <w:bCs/>
            <w:b/>
          </w:rPr>
          <w:t xml:space="preserve">United Arab Emirates Dubai</w:t>
        </w:r>
      </w:hyperlink>
      <w:r>
        <w:t xml:space="preserve"> </w:t>
      </w:r>
      <w:r>
        <w:rPr>
          <w:bCs/>
          <w:b/>
        </w:rPr>
        <w:t xml:space="preserve">Web Designer</w:t>
      </w:r>
      <w:r>
        <w:t xml:space="preserve"> are exceptionally high. The population in this region has one of the highest smartphone penetration rates globally. Therefore, mobile-first design is not merely a best practice but an absolute necessity. The</w:t>
      </w:r>
      <w:r>
        <w:t xml:space="preserve"> </w:t>
      </w:r>
      <w:r>
        <w:rPr>
          <w:bCs/>
          <w:b/>
        </w:rPr>
        <w:t xml:space="preserve">Web Designer</w:t>
      </w:r>
      <w:r>
        <w:t xml:space="preserve"> must ensure that sites are fully responsive, loading quickly on 5G networks and remaining functional even during peak traffic events typical in</w:t>
      </w:r>
      <w:r>
        <w:t xml:space="preserve"> </w:t>
      </w:r>
      <w:hyperlink w:anchor="uae-dubai">
        <w:r>
          <w:rPr>
            <w:rStyle w:val="Hyperlink"/>
            <w:bCs/>
            <w:b/>
          </w:rPr>
          <w:t xml:space="preserve">United Arab Emirates Dubai</w:t>
        </w:r>
      </w:hyperlink>
      <w:r>
        <w:t xml:space="preserve">'s bustling commercial districts.</w:t>
      </w:r>
    </w:p>
    <w:p>
      <w:pPr>
        <w:pStyle w:val="BodyText"/>
      </w:pPr>
      <w:r>
        <w:t xml:space="preserve">Moreover, search engine optimization (SEO) strategies must be localized. The</w:t>
      </w:r>
      <w:r>
        <w:t xml:space="preserve"> </w:t>
      </w:r>
      <w:r>
        <w:rPr>
          <w:bCs/>
          <w:b/>
        </w:rPr>
        <w:t xml:space="preserve">Web Designer</w:t>
      </w:r>
      <w:r>
        <w:t xml:space="preserve"> must collaborate with SEO specialists to target keywords relevant to the</w:t>
      </w:r>
      <w:r>
        <w:t xml:space="preserve"> </w:t>
      </w:r>
      <w:hyperlink w:anchor="uae-dubai">
        <w:r>
          <w:rPr>
            <w:rStyle w:val="Hyperlink"/>
            <w:bCs/>
            <w:b/>
          </w:rPr>
          <w:t xml:space="preserve">United Arab Emirates Dubai</w:t>
        </w:r>
      </w:hyperlink>
      <w:r>
        <w:t xml:space="preserve"> market, including Arabic keywords that might not have direct translations in English but are commonly used by locals. This dual-language optimization is a specialized skill set required for market dominance in this competitive hub.</w:t>
      </w:r>
    </w:p>
    <w:bookmarkEnd w:id="26"/>
    <w:bookmarkStart w:id="27" w:name="X27ad748163f4317e8cc1dd6116f51353f2ba180"/>
    <w:p>
      <w:pPr>
        <w:pStyle w:val="Heading2"/>
      </w:pPr>
      <w:r>
        <w:t xml:space="preserve">V. The Intersection of Art and Technology</w:t>
      </w:r>
    </w:p>
    <w:p>
      <w:pPr>
        <w:pStyle w:val="FirstParagraph"/>
      </w:pPr>
      <w:r>
        <w:t xml:space="preserve">In</w:t>
      </w:r>
      <w:r>
        <w:t xml:space="preserve"> </w:t>
      </w:r>
      <w:hyperlink w:anchor="uae-dubai">
        <w:r>
          <w:rPr>
            <w:rStyle w:val="Hyperlink"/>
            <w:bCs/>
            <w:b/>
          </w:rPr>
          <w:t xml:space="preserve">United Arab Emirates Dubai</w:t>
        </w:r>
      </w:hyperlink>
      <w:r>
        <w:t xml:space="preserve">, there is a growing appreciation for design that reflects the city’s futuristic architecture. Skyscrapers like the Burj Khalifa inspire a desire for sleek, modern, and minimalist aesthetics in digital spaces. The</w:t>
      </w:r>
      <w:r>
        <w:t xml:space="preserve"> </w:t>
      </w:r>
      <w:r>
        <w:rPr>
          <w:bCs/>
          <w:b/>
        </w:rPr>
        <w:t xml:space="preserve">Web Designer</w:t>
      </w:r>
      <w:r>
        <w:t xml:space="preserve"> acts as the bridge between these physical grandeur and digital usability. They must create interfaces that feel expansive and luxurious yet remain accessible to users of all technical abilities.</w:t>
      </w:r>
    </w:p>
    <w:p>
      <w:pPr>
        <w:pStyle w:val="BodyText"/>
      </w:pPr>
      <w:r>
        <w:t xml:space="preserve">This intersection requires the</w:t>
      </w:r>
      <w:r>
        <w:t xml:space="preserve"> </w:t>
      </w:r>
      <w:hyperlink w:anchor="uae-dubai">
        <w:r>
          <w:rPr>
            <w:rStyle w:val="Hyperlink"/>
            <w:bCs/>
            <w:b/>
          </w:rPr>
          <w:t xml:space="preserve">United Arab Emirates Dubai</w:t>
        </w:r>
      </w:hyperlink>
      <w:r>
        <w:t xml:space="preserve"> </w:t>
      </w:r>
      <w:r>
        <w:rPr>
          <w:bCs/>
          <w:b/>
        </w:rPr>
        <w:t xml:space="preserve">Web Designer</w:t>
      </w:r>
      <w:r>
        <w:t xml:space="preserve"> to stay abreast of global trends while filtering them through a local lens. For instance, the use of gold accents and intricate geometric patterns, inspired by traditional Islamic art, can be modernized using vector graphics to create a unique visual identity that resonates with both international investors and local citizens.</w:t>
      </w:r>
    </w:p>
    <w:bookmarkEnd w:id="27"/>
    <w:bookmarkStart w:id="28" w:name="Xeb70ad83adaf3ad0413656b553152ad11c93cb4"/>
    <w:p>
      <w:pPr>
        <w:pStyle w:val="Heading2"/>
      </w:pPr>
      <w:r>
        <w:t xml:space="preserve">VI. Ethical Considerations and Data Privacy</w:t>
      </w:r>
    </w:p>
    <w:p>
      <w:pPr>
        <w:pStyle w:val="FirstParagraph"/>
      </w:pPr>
      <w:r>
        <w:t xml:space="preserve">The</w:t>
      </w:r>
      <w:r>
        <w:t xml:space="preserve"> </w:t>
      </w:r>
      <w:hyperlink w:anchor="uae-dubai">
        <w:r>
          <w:rPr>
            <w:rStyle w:val="Hyperlink"/>
            <w:bCs/>
            <w:b/>
          </w:rPr>
          <w:t xml:space="preserve">United Arab Emirates Dubai</w:t>
        </w:r>
      </w:hyperlink>
      <w:r>
        <w:t xml:space="preserve"> government has implemented strict data protection laws, such as the UAE Federal Decree-Law No. 45 of 2021 regarding Personal Data Protection. The</w:t>
      </w:r>
      <w:r>
        <w:t xml:space="preserve"> </w:t>
      </w:r>
      <w:r>
        <w:rPr>
          <w:bCs/>
          <w:b/>
        </w:rPr>
        <w:t xml:space="preserve">Web Designer</w:t>
      </w:r>
      <w:r>
        <w:t xml:space="preserve"> must be aware of these legal frameworks when implementing cookie consent banners, data collection forms, and user tracking mechanisms. Ensuring that a website is not only beautiful but also compliant with local privacy regulations is a crucial aspect of the modern</w:t>
      </w:r>
      <w:r>
        <w:t xml:space="preserve"> </w:t>
      </w:r>
      <w:hyperlink w:anchor="uae-dubai">
        <w:r>
          <w:rPr>
            <w:rStyle w:val="Hyperlink"/>
            <w:bCs/>
            <w:b/>
          </w:rPr>
          <w:t xml:space="preserve">United Arab Emirates Dubai</w:t>
        </w:r>
      </w:hyperlink>
      <w:r>
        <w:t xml:space="preserve"> design process.</w:t>
      </w:r>
    </w:p>
    <w:bookmarkEnd w:id="28"/>
    <w:bookmarkStart w:id="29" w:name="vii.-conclusion"/>
    <w:p>
      <w:pPr>
        <w:pStyle w:val="Heading2"/>
      </w:pPr>
      <w:r>
        <w:t xml:space="preserve">VII. Conclusion</w:t>
      </w:r>
    </w:p>
    <w:p>
      <w:pPr>
        <w:pStyle w:val="FirstParagraph"/>
      </w:pPr>
      <w:r>
        <w:t xml:space="preserve">In conclusion, the role of the</w:t>
      </w:r>
      <w:r>
        <w:t xml:space="preserve"> </w:t>
      </w:r>
      <w:r>
        <w:rPr>
          <w:bCs/>
          <w:b/>
        </w:rPr>
        <w:t xml:space="preserve">Web Designer</w:t>
      </w:r>
      <w:r>
        <w:t xml:space="preserve"> in</w:t>
      </w:r>
      <w:r>
        <w:t xml:space="preserve"> </w:t>
      </w:r>
      <w:hyperlink w:anchor="uae-dubai">
        <w:r>
          <w:rPr>
            <w:rStyle w:val="Hyperlink"/>
            <w:bCs/>
            <w:b/>
          </w:rPr>
          <w:t xml:space="preserve">United Arab Emirates Dubai</w:t>
        </w:r>
      </w:hyperlink>
      <w:r>
        <w:t xml:space="preserve"> is far more complex than in many other parts of the world. It requires a hybrid skill set that combines technical expertise in web development, deep cultural sensitivity to the traditions and languages of the region, and a strategic understanding of business objectives. As</w:t>
      </w:r>
      <w:r>
        <w:t xml:space="preserve"> </w:t>
      </w:r>
      <w:hyperlink w:anchor="uae-dubai">
        <w:r>
          <w:rPr>
            <w:rStyle w:val="Hyperlink"/>
            <w:bCs/>
            <w:b/>
          </w:rPr>
          <w:t xml:space="preserve">United Arab Emirates Dubai</w:t>
        </w:r>
      </w:hyperlink>
      <w:r>
        <w:t xml:space="preserve"> continues to lead in digital innovation, the demand for high-caliber</w:t>
      </w:r>
      <w:r>
        <w:t xml:space="preserve"> </w:t>
      </w:r>
      <w:r>
        <w:rPr>
          <w:bCs/>
          <w:b/>
        </w:rPr>
        <w:t xml:space="preserve">Web Designer</w:t>
      </w:r>
      <w:r>
        <w:t xml:space="preserve"> professionals will only increase. These professionals are not just builders of websites; they are cultural ambassadors who facilitate communication, commerce, and connection in one of the world’s most dynamic cities. Future studies should focus on how emerging technologies like Augmented Reality (AR) and Artificial Intelligence (AI) will further redefine the workflow and responsibilities of the</w:t>
      </w:r>
      <w:r>
        <w:t xml:space="preserve"> </w:t>
      </w:r>
      <w:hyperlink w:anchor="uae-dubai">
        <w:r>
          <w:rPr>
            <w:rStyle w:val="Hyperlink"/>
            <w:bCs/>
            <w:b/>
          </w:rPr>
          <w:t xml:space="preserve">United Arab Emirates Dubai</w:t>
        </w:r>
      </w:hyperlink>
      <w:r>
        <w:t xml:space="preserve"> </w:t>
      </w:r>
      <w:r>
        <w:rPr>
          <w:bCs/>
          <w:b/>
        </w:rPr>
        <w:t xml:space="preserve">Web Designer</w:t>
      </w:r>
      <w:r>
        <w:t xml:space="preserve">.</w:t>
      </w:r>
    </w:p>
    <w:bookmarkEnd w:id="29"/>
    <w:bookmarkStart w:id="30" w:name="viii.-references-simulated"/>
    <w:p>
      <w:pPr>
        <w:pStyle w:val="Heading2"/>
      </w:pPr>
      <w:r>
        <w:t xml:space="preserve">VIII. References (Simulated)</w:t>
      </w:r>
    </w:p>
    <w:p>
      <w:pPr>
        <w:numPr>
          <w:ilvl w:val="0"/>
          <w:numId w:val="1001"/>
        </w:numPr>
        <w:pStyle w:val="Compact"/>
      </w:pPr>
      <w:r>
        <w:t xml:space="preserve">Dubai Media Office. (2023). "Dubai Paperless Strategy: Progress and Future Goals." Government of Dubai.</w:t>
      </w:r>
    </w:p>
    <w:p>
      <w:pPr>
        <w:numPr>
          <w:ilvl w:val="0"/>
          <w:numId w:val="1001"/>
        </w:numPr>
        <w:pStyle w:val="Compact"/>
      </w:pPr>
      <w:r>
        <w:t xml:space="preserve">National Center for Digitization. (2019). "eGovernment Survey in the UAE."</w:t>
      </w:r>
    </w:p>
    <w:p>
      <w:pPr>
        <w:numPr>
          <w:ilvl w:val="0"/>
          <w:numId w:val="1001"/>
        </w:numPr>
        <w:pStyle w:val="Compact"/>
      </w:pPr>
      <w:r>
        <w:t xml:space="preserve">UAE Federal Decree-Law No. 45 of 2021 regarding Personal Data Protection.</w:t>
      </w:r>
    </w:p>
    <w:p>
      <w:pPr>
        <w:numPr>
          <w:ilvl w:val="0"/>
          <w:numId w:val="1001"/>
        </w:numPr>
        <w:pStyle w:val="Compact"/>
      </w:pPr>
      <w:r>
        <w:t xml:space="preserve">Khalifa, A., &amp; Al Mansoori, S. (2022). "Cultural Localization in Digital Interfaces: A Case Study of UAE Tech Startups." Journal of Middle Eastern Web Studies.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Web Designer in the Digital Landscape of United Arab Emirates Dubai</dc:title>
  <dc:creator/>
  <dc:language>en</dc:language>
  <cp:keywords/>
  <dcterms:created xsi:type="dcterms:W3CDTF">2026-07-29T10:18:31Z</dcterms:created>
  <dcterms:modified xsi:type="dcterms:W3CDTF">2026-07-29T10:18:31Z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