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Regulations,</w:t>
      </w:r>
      <w:r>
        <w:t xml:space="preserve"> </w:t>
      </w:r>
      <w:r>
        <w:t xml:space="preserve">and</w:t>
      </w:r>
      <w:r>
        <w:t xml:space="preserve"> </w:t>
      </w:r>
      <w:r>
        <w:t xml:space="preserve">Future</w:t>
      </w:r>
      <w:r>
        <w:t xml:space="preserve"> </w:t>
      </w:r>
      <w:r>
        <w:t xml:space="preserve">of</w:t>
      </w:r>
      <w:r>
        <w:t xml:space="preserve"> </w:t>
      </w:r>
      <w:r>
        <w:t xml:space="preserve">Welding</w:t>
      </w:r>
      <w:r>
        <w:t xml:space="preserve"> </w:t>
      </w:r>
      <w:r>
        <w:t xml:space="preserve">in</w:t>
      </w:r>
      <w:r>
        <w:t xml:space="preserve"> </w:t>
      </w:r>
      <w:r>
        <w:t xml:space="preserve">Australia</w:t>
      </w:r>
    </w:p>
    <w:p>
      <w:pPr>
        <w:pStyle w:val="FirstParagraph"/>
      </w:pPr>
      <w:r>
        <w:rPr>
          <w:bCs/>
          <w:b/>
        </w:rPr>
        <w:t xml:space="preserve">Title:</w:t>
      </w:r>
      <w:r>
        <w:t xml:space="preserve"> </w:t>
      </w:r>
      <w:r>
        <w:t xml:space="preserve">Strategic Analysis of the Welding Industry in Australia</w:t>
      </w:r>
      <w:r>
        <w:br/>
      </w:r>
      <w:r>
        <w:rPr>
          <w:bCs/>
          <w:b/>
        </w:rPr>
        <w:t xml:space="preserve">Focused Region:</w:t>
      </w:r>
      <w:r>
        <w:t xml:space="preserve"> </w:t>
      </w:r>
      <w:r>
        <w:t xml:space="preserve">Sydney, New South Wales</w:t>
      </w:r>
      <w:r>
        <w:br/>
      </w:r>
      <w:r>
        <w:rPr>
          <w:bCs/>
          <w:b/>
        </w:rPr>
        <w:t xml:space="preserve">Date:</w:t>
      </w:r>
      <w:r>
        <w:t xml:space="preserve"> </w:t>
      </w:r>
      <w:r>
        <w:t xml:space="preserve">October 2023</w:t>
      </w:r>
      <w:r>
        <w:br/>
      </w:r>
    </w:p>
    <w:bookmarkStart w:id="27" w:name="Xad09bcdea9873a1d799af119bd7b5ad72eb734a"/>
    <w:p>
      <w:pPr>
        <w:pStyle w:val="Heading1"/>
      </w:pPr>
      <w:r>
        <w:t xml:space="preserve">The Role, Regulations, and Future of Welding in Australia</w:t>
      </w:r>
    </w:p>
    <w:p>
      <w:pPr>
        <w:pStyle w:val="FirstParagraph"/>
      </w:pPr>
      <w:r>
        <w:rPr>
          <w:bCs/>
          <w:b/>
        </w:rPr>
        <w:t xml:space="preserve">Abstract</w:t>
      </w:r>
    </w:p>
    <w:p>
      <w:pPr>
        <w:pStyle w:val="BodyText"/>
      </w:pPr>
      <w:r>
        <w:t xml:space="preserve">This term paper provides a comprehensive analysis of the welding profession within the context of Australian industrial standards, with a specific geographical focus on Sydney. As a critical trade underpinning construction, manufacturing, and infrastructure development, welding requires rigorous adherence to national safety codes and technical certifications. This document examines the current landscape for welders in Sydney’s dynamic job market, outlines the stringent regulatory framework governing the profession in Australia, and discusses emerging trends that are reshaping skill requirements for Australian technicians.</w:t>
      </w:r>
    </w:p>
    <w:bookmarkStart w:id="20" w:name="introduction"/>
    <w:p>
      <w:pPr>
        <w:pStyle w:val="Heading2"/>
      </w:pPr>
      <w:r>
        <w:t xml:space="preserve">1. Introduction</w:t>
      </w:r>
    </w:p>
    <w:p>
      <w:pPr>
        <w:pStyle w:val="FirstParagraph"/>
      </w:pPr>
      <w:r>
        <w:t xml:space="preserve">The welding industry serves as a foundational pillar of modern industrial economies. In Australia, a nation known for its robust mining, construction, and maritime sectors, the demand for skilled welders remains consistently high. However, the nature of this work is not merely manual; it is highly technical and heavily regulated. This paper explores the specific nuances of being a</w:t>
      </w:r>
      <w:r>
        <w:t xml:space="preserve"> </w:t>
      </w:r>
      <w:r>
        <w:rPr>
          <w:bCs/>
          <w:b/>
        </w:rPr>
        <w:t xml:space="preserve">welder</w:t>
      </w:r>
      <w:r>
        <w:t xml:space="preserve"> </w:t>
      </w:r>
      <w:r>
        <w:t xml:space="preserve">in</w:t>
      </w:r>
      <w:r>
        <w:t xml:space="preserve"> </w:t>
      </w:r>
      <w:r>
        <w:rPr>
          <w:bCs/>
          <w:b/>
        </w:rPr>
        <w:t xml:space="preserve">Australia</w:t>
      </w:r>
      <w:r>
        <w:t xml:space="preserve">, with particular emphasis on Sydney, which acts as one of the country’s primary economic hubs. Understanding local regulations, safety protocols, and market dynamics is essential for any professional seeking to operate effectively within this region.</w:t>
      </w:r>
    </w:p>
    <w:bookmarkEnd w:id="20"/>
    <w:bookmarkStart w:id="21" w:name="the-regulatory-framework-in-australia"/>
    <w:p>
      <w:pPr>
        <w:pStyle w:val="Heading2"/>
      </w:pPr>
      <w:r>
        <w:t xml:space="preserve">2. The Regulatory Framework in Australia</w:t>
      </w:r>
    </w:p>
    <w:p>
      <w:pPr>
        <w:pStyle w:val="FirstParagraph"/>
      </w:pPr>
      <w:r>
        <w:t xml:space="preserve">In Australia, workplace safety and technical competency are governed by strict legislative frameworks. For a welder working in Sydney, compliance with these standards is not optional but a legal necessity. The primary regulatory body overseeing occupational health and safety (OH&amp;S) across the country is Safe Work Australia, though individual states like New South Wales enforce their own specific codes.</w:t>
      </w:r>
    </w:p>
    <w:p>
      <w:pPr>
        <w:pStyle w:val="BodyText"/>
      </w:pPr>
      <w:r>
        <w:rPr>
          <w:bCs/>
          <w:b/>
        </w:rPr>
        <w:t xml:space="preserve">2.1 Occupational Licensing and Certification</w:t>
      </w:r>
    </w:p>
    <w:p>
      <w:pPr>
        <w:numPr>
          <w:ilvl w:val="0"/>
          <w:numId w:val="1001"/>
        </w:numPr>
        <w:pStyle w:val="Compact"/>
      </w:pPr>
      <w:r>
        <w:rPr>
          <w:bCs/>
          <w:b/>
        </w:rPr>
        <w:t xml:space="preserve">Australian Standard AS/NZS 1554:</w:t>
      </w:r>
    </w:p>
    <w:p>
      <w:pPr>
        <w:numPr>
          <w:ilvl w:val="0"/>
          <w:numId w:val="1001"/>
        </w:numPr>
        <w:pStyle w:val="Compact"/>
      </w:pPr>
      <w:r>
        <w:rPr>
          <w:bCs/>
          <w:b/>
        </w:rPr>
        <w:t xml:space="preserve">PVCI Certification:</w:t>
      </w:r>
      <w:r>
        <w:t xml:space="preserve"> </w:t>
      </w:r>
      <w:r>
        <w:t xml:space="preserve">For structural steelwork, certification through the Project Verification Certification Institute (PVCI) or equivalent bodies is often required. Employers in Sydney typically verify that candidates hold valid tickets for specific processes such as Metal Inert Gas (MIG), Tungsten Inert Gas (TIG), and Shielded Metal Arc Welding (SMAW).</w:t>
      </w:r>
    </w:p>
    <w:p>
      <w:pPr>
        <w:numPr>
          <w:ilvl w:val="0"/>
          <w:numId w:val="1001"/>
        </w:numPr>
        <w:pStyle w:val="Compact"/>
      </w:pPr>
      <w:r>
        <w:rPr>
          <w:bCs/>
          <w:b/>
        </w:rPr>
        <w:t xml:space="preserve">White Card Requirement:</w:t>
      </w:r>
      <w:r>
        <w:t xml:space="preserve"> </w:t>
      </w:r>
      <w:r>
        <w:t xml:space="preserve">Before entering any construction site in Sydney, a welder must possess a "White Card," which signifies completion of general construction induction training. This is mandatory under NSW Work Health and Safety (WHS) regulations.</w:t>
      </w:r>
    </w:p>
    <w:p>
      <w:pPr>
        <w:pStyle w:val="FirstParagraph"/>
      </w:pPr>
      <w:r>
        <w:rPr>
          <w:bCs/>
          <w:b/>
        </w:rPr>
        <w:t xml:space="preserve">2.2 Occupational Health and Safety (OHS)</w:t>
      </w:r>
    </w:p>
    <w:p>
      <w:pPr>
        <w:pStyle w:val="BodyText"/>
      </w:pPr>
      <w:r>
        <w:t xml:space="preserve">Sydney’s work environments range from high-rise CBD sites to industrial yards in the Inner West and South West Sydney. The risk factors for welders include arc eye, inhalation of toxic fumes, burns, and electric shock. Australian law mandates that employers provide appropriate Personal Protective Equipment (PPE), including auto-darkening helmets, respirators if ventilation is poor, and flame-resistant clothing. Furthermore, sites must adhere to strict ventilation standards to ensure air quality meets the exposure standards set by Safe Work Australia.</w:t>
      </w:r>
    </w:p>
    <w:bookmarkEnd w:id="21"/>
    <w:bookmarkStart w:id="22" w:name="the-sydney-job-market-landscape"/>
    <w:p>
      <w:pPr>
        <w:pStyle w:val="Heading2"/>
      </w:pPr>
      <w:r>
        <w:t xml:space="preserve">3. The Sydney Job Market Landscape</w:t>
      </w:r>
    </w:p>
    <w:p>
      <w:pPr>
        <w:pStyle w:val="FirstParagraph"/>
      </w:pPr>
      <w:r>
        <w:t xml:space="preserve">Sydney presents a unique environment for welders due to its dual focus on large-scale infrastructure projects and specialized fabrication work. The city is currently experiencing a construction boom, driven by government initiatives in transport, housing, and renewable energy.</w:t>
      </w:r>
    </w:p>
    <w:p>
      <w:pPr>
        <w:pStyle w:val="BodyText"/>
      </w:pPr>
      <w:r>
        <w:rPr>
          <w:bCs/>
          <w:b/>
        </w:rPr>
        <w:t xml:space="preserve">3.1 Infrastructure Projects</w:t>
      </w:r>
    </w:p>
    <w:p>
      <w:pPr>
        <w:pStyle w:val="BodyText"/>
      </w:pPr>
      <w:r>
        <w:t xml:space="preserve">Megaprojects such as the Sydney Metro Northwest and Southeast extensions require extensive steelwork fabrication. Local welders are often employed in off-site fabrication yards located in industrial suburbs like Marrickville, Homebush, and Mascot. These roles demand high precision welding for structural components that will be transported to various construction sites across Greater Sydney.</w:t>
      </w:r>
    </w:p>
    <w:p>
      <w:pPr>
        <w:pStyle w:val="BodyText"/>
      </w:pPr>
      <w:r>
        <w:rPr>
          <w:bCs/>
          <w:b/>
        </w:rPr>
        <w:t xml:space="preserve">3.2 Maritime and Shipbuilding</w:t>
      </w:r>
    </w:p>
    <w:p>
      <w:pPr>
        <w:pStyle w:val="BodyText"/>
      </w:pPr>
      <w:r>
        <w:t xml:space="preserve">The presence of the Australian Naval Shipbuilding Industry in nearby Wollongong and the maintenance facilities in Botany Bay creates a steady demand for welders skilled in marine-grade alloys, such as aluminum and stainless steel. TIG welding is particularly prized here due to its precision and aesthetic finish, which are critical for vessel integrity.</w:t>
      </w:r>
    </w:p>
    <w:p>
      <w:pPr>
        <w:pStyle w:val="BodyText"/>
      </w:pPr>
      <w:r>
        <w:rPr>
          <w:bCs/>
          <w:b/>
        </w:rPr>
        <w:t xml:space="preserve">3.3 Maintenance and Repair</w:t>
      </w:r>
    </w:p>
    <w:p>
      <w:pPr>
        <w:pStyle w:val="BodyText"/>
      </w:pPr>
      <w:r>
        <w:t xml:space="preserve">Beyond new construction, Sydney’s aging infrastructure requires constant maintenance. Bridges, rail networks (Sydney Trains), and water treatment plants require skilled welders for repairs and upgrades. This sector offers stability, as maintenance work is continuous regardless of economic cycles.</w:t>
      </w:r>
    </w:p>
    <w:bookmarkEnd w:id="22"/>
    <w:bookmarkStart w:id="23" w:name="X1a4ba64cffaa3374c146a3c72bcbe81347c9dec"/>
    <w:p>
      <w:pPr>
        <w:pStyle w:val="Heading2"/>
      </w:pPr>
      <w:r>
        <w:t xml:space="preserve">4. Emerging Trends and Technological Integration</w:t>
      </w:r>
    </w:p>
    <w:p>
      <w:pPr>
        <w:pStyle w:val="FirstParagraph"/>
      </w:pPr>
      <w:r>
        <w:t xml:space="preserve">The role of the modern welder in Australia is evolving. Automation and robotics are increasingly being integrated into fabrication shops to handle repetitive tasks. However, this does not eliminate the need for human welders; rather, it shifts the skill set required.</w:t>
      </w:r>
    </w:p>
    <w:p>
      <w:pPr>
        <w:numPr>
          <w:ilvl w:val="0"/>
          <w:numId w:val="1002"/>
        </w:numPr>
        <w:pStyle w:val="Compact"/>
      </w:pPr>
      <w:r>
        <w:rPr>
          <w:bCs/>
          <w:b/>
        </w:rPr>
        <w:t xml:space="preserve">Clean Energy Transition:</w:t>
      </w:r>
      <w:r>
        <w:t xml:space="preserve"> </w:t>
      </w:r>
      <w:r>
        <w:t xml:space="preserve">Australia’s push toward renewable energy has increased demand for welders in solar farm infrastructure and wind turbine manufacturing. Welders must be adept at working with larger structural components often used in these green energy projects.</w:t>
      </w:r>
    </w:p>
    <w:p>
      <w:pPr>
        <w:numPr>
          <w:ilvl w:val="0"/>
          <w:numId w:val="1002"/>
        </w:numPr>
        <w:pStyle w:val="Compact"/>
      </w:pPr>
      <w:r>
        <w:rPr>
          <w:bCs/>
          <w:b/>
        </w:rPr>
        <w:t xml:space="preserve">Digital Fabrication:</w:t>
      </w:r>
      <w:r>
        <w:t xml:space="preserve"> </w:t>
      </w:r>
      <w:r>
        <w:t xml:space="preserve">Many Sydney-based fabrication firms are adopting Computer Numerical Control (CNC) plasma cutting and robotic welding arms. A competitive welder today must understand how to program and monitor these machines, blending traditional manual skills with digital literacy.</w:t>
      </w:r>
    </w:p>
    <w:p>
      <w:pPr>
        <w:numPr>
          <w:ilvl w:val="0"/>
          <w:numId w:val="1002"/>
        </w:numPr>
        <w:pStyle w:val="Compact"/>
      </w:pPr>
      <w:r>
        <w:rPr>
          <w:bCs/>
          <w:b/>
        </w:rPr>
        <w:t xml:space="preserve">Sustainability Practices:</w:t>
      </w:r>
      <w:r>
        <w:t xml:space="preserve"> </w:t>
      </w:r>
      <w:r>
        <w:t xml:space="preserve">There is a growing emphasis on reducing the carbon footprint of welding processes. This includes using energy-efficient inverters, proper waste management for slag and spatter, and adhering to eco-friendly manufacturing practices mandated by increasingly environmentally conscious clients in Sydney.</w:t>
      </w:r>
    </w:p>
    <w:bookmarkEnd w:id="23"/>
    <w:bookmarkStart w:id="24" w:name="challenges-facing-the-industry"/>
    <w:p>
      <w:pPr>
        <w:pStyle w:val="Heading2"/>
      </w:pPr>
      <w:r>
        <w:t xml:space="preserve">5. Challenges Facing the Industry</w:t>
      </w:r>
    </w:p>
    <w:p>
      <w:pPr>
        <w:pStyle w:val="FirstParagraph"/>
      </w:pPr>
      <w:r>
        <w:rPr>
          <w:bCs/>
          <w:b/>
        </w:rPr>
        <w:t xml:space="preserve">Skill Shortages:</w:t>
      </w:r>
      <w:r>
        <w:t xml:space="preserve"> </w:t>
      </w:r>
      <w:r>
        <w:t xml:space="preserve">Despite high demand, Australia faces a shortage of qualified welders. The perception of trades as less prestigious compared to university degrees has led to a gap in the workforce. In Sydney, this results in overtime demands and competitive wage rates for skilled individuals.</w:t>
      </w:r>
    </w:p>
    <w:p>
      <w:pPr>
        <w:pStyle w:val="BodyText"/>
      </w:pPr>
      <w:r>
        <w:rPr>
          <w:bCs/>
          <w:b/>
        </w:rPr>
        <w:t xml:space="preserve">Aging Workforce:</w:t>
      </w:r>
      <w:r>
        <w:t xml:space="preserve"> </w:t>
      </w:r>
      <w:r>
        <w:t xml:space="preserve">A significant portion of current Australian welders are nearing retirement age. Mentorship programs and apprenticeships are crucial to transferring knowledge from experienced veterans to the next generation of tradespeople in Sydney.</w:t>
      </w:r>
    </w:p>
    <w:bookmarkEnd w:id="24"/>
    <w:bookmarkStart w:id="25" w:name="conclusion"/>
    <w:p>
      <w:pPr>
        <w:pStyle w:val="Heading2"/>
      </w:pPr>
      <w:r>
        <w:t xml:space="preserve">6. Conclusion</w:t>
      </w:r>
    </w:p>
    <w:p>
      <w:pPr>
        <w:pStyle w:val="FirstParagraph"/>
      </w:pPr>
      <w:r>
        <w:t xml:space="preserve">In conclusion, being a welder in Australia, particularly within the bustling industrial hub of Sydney, is a profession defined by precision, safety, and adaptability. It requires not only technical mastery of welding processes but also strict adherence to Australian Standards and local WHS regulations. The market offers diverse opportunities across construction, maritime sectors, and emerging green energy industries. As technology advances, the successful welder will be one who combines traditional craftsmanship with modern technological proficiency. For those entering this field in Sydney, understanding the regulatory landscape and committing to continuous professional development are key to a sustainable and rewarding career.</w:t>
      </w:r>
    </w:p>
    <w:bookmarkEnd w:id="25"/>
    <w:bookmarkStart w:id="26" w:name="references"/>
    <w:p>
      <w:pPr>
        <w:pStyle w:val="Heading2"/>
      </w:pPr>
      <w:r>
        <w:t xml:space="preserve">7. References</w:t>
      </w:r>
    </w:p>
    <w:p>
      <w:pPr>
        <w:pStyle w:val="FirstParagraph"/>
      </w:pPr>
      <w:r>
        <w:t xml:space="preserve">- Safe Work Australia. (2018). Model Code of Practice: How to Safely Remove Asbestos.</w:t>
      </w:r>
      <w:r>
        <w:br/>
      </w:r>
      <w:r>
        <w:t xml:space="preserve">- Standards Australia. (2019). AS/NZS 1554.1: Structural steel welding.</w:t>
      </w:r>
      <w:r>
        <w:br/>
      </w:r>
      <w:r>
        <w:t xml:space="preserve">- NSW Fair Trading. (2023). Occupational Licensing and Registration for Welders in New South Wales.</w:t>
      </w:r>
      <w:r>
        <w:br/>
      </w:r>
      <w:r>
        <w:t xml:space="preserve">- Australian Construction Industry Forum. (2023). Infrastructure Pipeline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Regulations, and Future of Welding in Australia</dc:title>
  <dc:creator/>
  <cp:keywords/>
  <dcterms:created xsi:type="dcterms:W3CDTF">2026-07-29T08:37:41Z</dcterms:created>
  <dcterms:modified xsi:type="dcterms:W3CDTF">2026-07-29T08:37:41Z</dcterms:modified>
</cp:coreProperties>
</file>

<file path=docProps/custom.xml><?xml version="1.0" encoding="utf-8"?>
<Properties xmlns="http://schemas.openxmlformats.org/officeDocument/2006/custom-properties" xmlns:vt="http://schemas.openxmlformats.org/officeDocument/2006/docPropsVTypes"/>
</file>