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Colombia</w:t>
      </w:r>
      <w:r>
        <w:t xml:space="preserve"> </w:t>
      </w:r>
      <w:r>
        <w:t xml:space="preserve">Bogotá</w:t>
      </w:r>
    </w:p>
    <w:bookmarkStart w:id="20" w:name="term-paper"/>
    <w:p>
      <w:pPr>
        <w:pStyle w:val="Heading1"/>
      </w:pPr>
      <w:r>
        <w:t xml:space="preserve">Term Paper</w:t>
      </w:r>
    </w:p>
    <w:p>
      <w:pPr>
        <w:pStyle w:val="FirstParagraph"/>
      </w:pPr>
      <w:r>
        <w:rPr>
          <w:bCs/>
          <w:b/>
        </w:rPr>
        <w:t xml:space="preserve">Title:</w:t>
      </w:r>
      <w:r>
        <w:t xml:space="preserve">The Strategic Role of the Welder in the Industrial Development of Colombia Bogotá</w:t>
      </w:r>
      <w:r>
        <w:br/>
      </w:r>
      <w:r>
        <w:br/>
      </w:r>
      <w:r>
        <w:rPr>
          <w:bCs/>
          <w:b/>
        </w:rPr>
        <w:t xml:space="preserve">Date:</w:t>
      </w:r>
      <w:r>
        <w:t xml:space="preserve">October 26, 2023</w:t>
      </w:r>
      <w:r>
        <w:br/>
      </w:r>
      <w:r>
        <w:br/>
      </w:r>
      <w:r>
        <w:rPr>
          <w:bCs/>
          <w:b/>
        </w:rPr>
        <w:t xml:space="preserve">Subject:</w:t>
      </w:r>
      <w:r>
        <w:t xml:space="preserve">Mechanical Engineering and Industrial Safety</w:t>
      </w:r>
    </w:p>
    <w:bookmarkEnd w:id="20"/>
    <w:bookmarkStart w:id="27" w:name="X4d845d935c6dc19d2b4c88d3982c9da6aa29db4"/>
    <w:p>
      <w:pPr>
        <w:pStyle w:val="Heading1"/>
      </w:pPr>
      <w:r>
        <w:t xml:space="preserve">The Strategic Role of the Welder in the Industrial Development of Colombia Bogotá</w:t>
      </w:r>
    </w:p>
    <w:bookmarkStart w:id="21" w:name="i.-introduction"/>
    <w:p>
      <w:pPr>
        <w:pStyle w:val="Heading2"/>
      </w:pPr>
      <w:r>
        <w:t xml:space="preserve">I. Introduction</w:t>
      </w:r>
    </w:p>
    <w:p>
      <w:pPr>
        <w:pStyle w:val="FirstParagraph"/>
      </w:pPr>
      <w:r>
        <w:t xml:space="preserve">In the contemporary landscape of industrial engineering, few professions carry as much weight and complexity as that of the welder. This term paper explores the critical significance of this trade, specifically within the context of Colombia Bogotá. As one of South America’s most dynamic economic hubs, Colombia Bogotá serves not only as a political capital but also as a burgeoning center for manufacturing, construction, and infrastructure development. The city’s rapid urbanization and industrial expansion have created an unprecedented demand for skilled labor capable of meeting international standards of quality and safety.</w:t>
      </w:r>
    </w:p>
    <w:p>
      <w:pPr>
        <w:pStyle w:val="BodyText"/>
      </w:pPr>
      <w:r>
        <w:t xml:space="preserve">The welder is often perceived merely as a technician who joins metals; however, in the complex ecosystem of Colombia Bogotá's industry, this role has evolved into one of technical precision, structural integrity assurance, and economic facilitation. This paper aims to analyze the multifaceted contributions of the welder to the local economy, discuss the specific challenges faced by professionals in Colombia Bogotá regarding safety and regulation, and outline future trends that will define the profession in this region.</w:t>
      </w:r>
    </w:p>
    <w:bookmarkEnd w:id="21"/>
    <w:bookmarkStart w:id="22" w:name="Xb72773fa0c45e680bc41a19cd5758d813d9c385"/>
    <w:p>
      <w:pPr>
        <w:pStyle w:val="Heading2"/>
      </w:pPr>
      <w:r>
        <w:t xml:space="preserve">II. The Economic Impact of Welding Skills in Colombia Bogotá</w:t>
      </w:r>
    </w:p>
    <w:p>
      <w:pPr>
        <w:pStyle w:val="FirstParagraph"/>
      </w:pPr>
      <w:r>
        <w:t xml:space="preserve">The economic narrative of Colombia Bogotá is increasingly tied to its industrial output. From the automotive assembly plants located in the eastern corridors of the city to large-scale construction projects defining the skyline, welding remains a foundational process. The welder acts as a linchpin in supply chains that span from raw material importation to final product delivery.</w:t>
      </w:r>
    </w:p>
    <w:p>
      <w:pPr>
        <w:pStyle w:val="BodyText"/>
      </w:pPr>
      <w:r>
        <w:t xml:space="preserve">In Colombia Bogotá, where industrial parks are constantly expanding, certified welders are essential for maintaining operational continuity. A single failure in a welded joint can lead to catastrophic economic losses, project delays, and reputational damage for multinational corporations operating in the city. Therefore, the professional welder is not just a laborer but a risk manager and quality controller. The demand for high-level welding skills has led to a premium on certified professionals who understand metallurgy, thermodynamics, and advanced fabrication techniques.</w:t>
      </w:r>
    </w:p>
    <w:bookmarkEnd w:id="22"/>
    <w:bookmarkStart w:id="23" w:name="X01d97ea7fd1d55542850c61e9ea8dd580a4675f"/>
    <w:p>
      <w:pPr>
        <w:pStyle w:val="Heading2"/>
      </w:pPr>
      <w:r>
        <w:t xml:space="preserve">III. Regulatory Frameworks and Safety Standards</w:t>
      </w:r>
    </w:p>
    <w:p>
      <w:pPr>
        <w:pStyle w:val="FirstParagraph"/>
      </w:pPr>
      <w:r>
        <w:t xml:space="preserve">A significant aspect of the modern welder’s role in Colombia Bogotá is adherence to stringent regulatory frameworks. The Colombian government, recognizing the dangers inherent in welding processes such as arc burns, fume inhalation, and fire hazards, has implemented rigorous safety protocols. For any term paper discussing industrial roles in this region, it is imperative to highlight compliance with norms set by organizations like the ICONTEC (Colombian Association of Technical Standards and Certification).</w:t>
      </w:r>
    </w:p>
    <w:p>
      <w:pPr>
        <w:pStyle w:val="BodyText"/>
      </w:pPr>
      <w:r>
        <w:t xml:space="preserve">In Colombia Bogotá, workplace safety is a priority for both state oversight agencies and private enterprises. Welders are required to undergo extensive training in occupational health and safety, utilizing personal protective equipment (PPE) ranging from auto-darkening helmets to specialized respiratory gear. The role of the welder has thus expanded to include responsibility for creating a safe work environment. This cultural shift towards safety-first operations has improved accident rates in industrial zones across the capital, demonstrating that skilled welding practices are intrinsically linked to human welfare.</w:t>
      </w:r>
    </w:p>
    <w:bookmarkEnd w:id="23"/>
    <w:bookmarkStart w:id="24" w:name="Xffb6cc3e99da290cae603dd36b804466ef1e241"/>
    <w:p>
      <w:pPr>
        <w:pStyle w:val="Heading2"/>
      </w:pPr>
      <w:r>
        <w:t xml:space="preserve">IV. Technological Advancements and Skill Evolution</w:t>
      </w:r>
    </w:p>
    <w:p>
      <w:pPr>
        <w:pStyle w:val="FirstParagraph"/>
      </w:pPr>
      <w:r>
        <w:t xml:space="preserve">The evolution of the welder’s role is closely tied to technological advancements. Traditional manual arc welding is increasingly being supplemented or replaced by robotic and automated welding systems, particularly in the automotive and aerospace sectors located around Colombia Bogotá. However, this does not diminish the importance of the human welder; rather, it shifts their role toward programming, supervision, and maintenance of these high-tech systems.</w:t>
      </w:r>
    </w:p>
    <w:p>
      <w:pPr>
        <w:pStyle w:val="BodyText"/>
      </w:pPr>
      <w:r>
        <w:t xml:space="preserve">In response to this shift, vocational training centers in Colombia Bogotá have updated their curricula to include computer-numerical control (CNC) welding and laser cutting technologies. The modern welder must possess a hybrid skill set: the manual dexterity of a traditional artisan combined with the technical literacy of an engineer. This evolution ensures that Colombia Bogotá remains competitive in the global market, attracting foreign investment due to its availability of highly skilled, tech-savvy labor.</w:t>
      </w:r>
    </w:p>
    <w:bookmarkEnd w:id="24"/>
    <w:bookmarkStart w:id="25" w:name="v.-challenges-and-opportunities"/>
    <w:p>
      <w:pPr>
        <w:pStyle w:val="Heading2"/>
      </w:pPr>
      <w:r>
        <w:t xml:space="preserve">V. Challenges and Opportunities</w:t>
      </w:r>
    </w:p>
    <w:p>
      <w:pPr>
        <w:pStyle w:val="FirstParagraph"/>
      </w:pPr>
      <w:r>
        <w:t xml:space="preserve">Despite the growing importance of the welding profession in Colombia Bogotá, challenges remain. There is a persistent gap between academic training and industry requirements. Many entry-level welders lack exposure to real-world industrial environments, leading to a learning curve that employers must bear. Furthermore, access to high-quality equipment and materials can be inconsistent in smaller workshops outside the main industrial hubs of the city.</w:t>
      </w:r>
    </w:p>
    <w:p>
      <w:pPr>
        <w:pStyle w:val="BodyText"/>
      </w:pPr>
      <w:r>
        <w:t xml:space="preserve">However, these challenges present opportunities for growth. Public-private partnerships are emerging in Colombia Bogotá aimed at bridging this skills gap. Initiatives funded by local government bodies and international development agencies focus on upskilling existing workers and introducing modern curricula to technical schools. The opportunity lies in transforming the perception of welding from a blue-collar job to a respected, high-tech career path, thereby attracting younger generations to enter the field.</w:t>
      </w:r>
    </w:p>
    <w:bookmarkEnd w:id="25"/>
    <w:bookmarkStart w:id="26" w:name="vi.-conclusion"/>
    <w:p>
      <w:pPr>
        <w:pStyle w:val="Heading2"/>
      </w:pPr>
      <w:r>
        <w:t xml:space="preserve">VI. Conclusion</w:t>
      </w:r>
    </w:p>
    <w:p>
      <w:pPr>
        <w:pStyle w:val="FirstParagraph"/>
      </w:pPr>
      <w:r>
        <w:t xml:space="preserve">In conclusion, the welder plays an indispensable role in the industrial fabric of Colombia Bogotá. Far more than a mere assembler of metals, this professional is a guardian of structural integrity, a driver of economic efficiency, and an implementer of critical safety standards. As Colombia Bogotá continues to mature as an industrial powerhouse within South America, the demand for skilled welders will only intensify.</w:t>
      </w:r>
    </w:p>
    <w:p>
      <w:pPr>
        <w:pStyle w:val="BodyText"/>
      </w:pPr>
      <w:r>
        <w:t xml:space="preserve">The future success of industrial projects in this region depends heavily on the availability and quality of welding talent. It is recommended that educational institutions, government bodies, and private industries continue to collaborate to ensure that training programs remain aligned with technological advancements. By elevating the status and skills of the welder in Colombia Bogotá, we not only enhance safety and productivity but also contribute to the sustainable economic development of one of Latin America’s most vital cities.</w:t>
      </w:r>
    </w:p>
    <w:p>
      <w:pPr>
        <w:pStyle w:val="BodyText"/>
      </w:pPr>
      <w:r>
        <w:t xml:space="preserve">The term paper concludes that recognizing and investing in this profession is not merely a technical necessity but a strategic imperative for the continued prosperity of Colombia Bogotá.</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Welder in the Industrial Development of Colombia Bogotá</dc:title>
  <dc:creator/>
  <dc:language>en</dc:language>
  <cp:keywords/>
  <dcterms:created xsi:type="dcterms:W3CDTF">2026-07-29T15:47:09Z</dcterms:created>
  <dcterms:modified xsi:type="dcterms:W3CDTF">2026-07-29T15:47:09Z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