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France</w:t>
      </w:r>
      <w:r>
        <w:t xml:space="preserve"> </w:t>
      </w:r>
      <w:r>
        <w:t xml:space="preserve">Lyon</w:t>
      </w:r>
    </w:p>
    <w:bookmarkStart w:id="20" w:name="X9befc1ded19832bc9c400b78400c777bd4dba46"/>
    <w:p>
      <w:pPr>
        <w:pStyle w:val="Heading1"/>
      </w:pPr>
      <w:r>
        <w:t xml:space="preserve">The Role and Evolution of the Welder in France Lyon: An Industrial and Economic Analysis</w:t>
      </w:r>
    </w:p>
    <w:p>
      <w:pPr>
        <w:pStyle w:val="FirstParagraph"/>
      </w:pPr>
      <w:r>
        <w:rPr>
          <w:bCs/>
          <w:b/>
        </w:rPr>
        <w:t xml:space="preserve">Date:</w:t>
      </w:r>
      <w:r>
        <w:t xml:space="preserve"> </w:t>
      </w:r>
      <w:r>
        <w:t xml:space="preserve">October 26, 2023</w:t>
      </w:r>
      <w:r>
        <w:br/>
      </w:r>
      <w:r>
        <w:rPr>
          <w:bCs/>
          <w:b/>
        </w:rPr>
        <w:t xml:space="preserve">Title:</w:t>
      </w:r>
      <w:r>
        <w:t xml:space="preserve">A Term Paper on Skilled Labor Dynamics in the Metropolis of Lyon</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industrial landscape of France is undergoing a significant transformation, driven by technological innovation, environmental regulations, and the need for sustainable manufacturing practices. Within this context, the specific role of the Welder in France Lyon has emerged as a critical component of economic stability and industrial growth. Lyon, historically known as the capital of silk and gastronomy today stands at a crossroads where traditional craftsmanship meets high-tech engineering. This term paper aims to explore the multifaceted position of the welder within this specific geographic and industrial context.</w:t>
      </w:r>
    </w:p>
    <w:p>
      <w:pPr>
        <w:pStyle w:val="BodyText"/>
      </w:pPr>
      <w:r>
        <w:t xml:space="preserve">France Lyon serves as a vital hub for automotive, aerospace, and chemical industries in Eastern France. The presence of major multinational corporations and a dense network of small to medium-sized enterprises (SMEs) creates a unique demand for skilled metalworkers. Consequently, understanding the dynamics of the Welder profession in this region is not merely an academic exercise but a necessity for comprehending the regional labor market. This paper will analyze training pathways, technological adaptations, economic impacts, and future prospects associated with welding in Lyon.</w:t>
      </w:r>
    </w:p>
    <w:bookmarkEnd w:id="21"/>
    <w:bookmarkStart w:id="22" w:name="X795fe4ad17238c658594bb9c52a58e6d622deed"/>
    <w:p>
      <w:pPr>
        <w:pStyle w:val="Heading1"/>
      </w:pPr>
      <w:r>
        <w:t xml:space="preserve">II. Historical Context and Industrial Significance</w:t>
      </w:r>
    </w:p>
    <w:p>
      <w:pPr>
        <w:pStyle w:val="FirstParagraph"/>
      </w:pPr>
      <w:r>
        <w:t xml:space="preserve">To understand the current state of welding in France Lyon one must first acknowledge the region's industrial heritage. Since the late 19th century, Lyon has been a center for heavy industry and mechanical engineering. The transformation of old workshops into modern fabrication facilities has left an indelible mark on the local culture and economy. The Welder, once primarily associated with construction sites and shipyards, has evolved into a high-precision technician required in sectors such as nuclear energy maintenance at nearby facilities like Creys-Malville and aerospace component manufacturing.</w:t>
      </w:r>
    </w:p>
    <w:p>
      <w:pPr>
        <w:pStyle w:val="BodyText"/>
      </w:pPr>
      <w:r>
        <w:t xml:space="preserve">The city of France Lyon acts as a logistical nexus connecting the European market. This strategic location amplifies the importance of local manufacturing capabilities. For instance, the automotive cluster in southern Rhône-Alpes relies heavily on custom metal structures and precision welding for vehicle frames and exhaust systems. Therefore, the demand for certified welders remains robust, reflecting a historical continuity that has adapted to modern industrial needs.</w:t>
      </w:r>
    </w:p>
    <w:bookmarkEnd w:id="22"/>
    <w:bookmarkStart w:id="23" w:name="X5f8df9731fb7694e9c0b54b00d5f188dc6075d7"/>
    <w:p>
      <w:pPr>
        <w:pStyle w:val="Heading1"/>
      </w:pPr>
      <w:r>
        <w:t xml:space="preserve">III. Training Pathways and Educational Infrastructure</w:t>
      </w:r>
    </w:p>
    <w:p>
      <w:pPr>
        <w:pStyle w:val="FirstParagraph"/>
      </w:pPr>
      <w:r>
        <w:t xml:space="preserve">The profession of the Welder in France Lyon is highly regulated, requiring specific certifications recognized at both national and European levels. The educational infrastructure in the region is robust, featuring vocational high schools (</w:t>
      </w:r>
      <w:r>
        <w:rPr>
          <w:iCs/>
          <w:i/>
        </w:rPr>
        <w:t xml:space="preserve">Lycées Professionnels</w:t>
      </w:r>
      <w:r>
        <w:t xml:space="preserve">) and specialized training centers such as those affiliated with CFA (Centres de Formation d'Apprentis). These institutions play a pivotal role in bridging the gap between theoretical knowledge and practical application.</w:t>
      </w:r>
    </w:p>
    <w:p>
      <w:pPr>
        <w:pStyle w:val="BodyText"/>
      </w:pPr>
      <w:r>
        <w:t xml:space="preserve">In Lyon, there is a strong emphasis on apprenticeships. This model allows aspiring welders to earn while they learn, gaining hands-on experience in real industrial environments. The curriculum typically covers various welding techniques including MIG/MAG (Metal Inert Gas/Metal Active Gas), TIG (Tungsten Inert Gas), and MMA (Manual Metal Arc) welding. Given the high standards of industries present in France Lyon such as aerospace there is also an increasing focus on composite material joining and laser welding technologies.</w:t>
      </w:r>
    </w:p>
    <w:bookmarkEnd w:id="23"/>
    <w:bookmarkStart w:id="24" w:name="X2b798ee4431a0c6c3d453181ad683920ba50fc8"/>
    <w:p>
      <w:pPr>
        <w:pStyle w:val="Heading1"/>
      </w:pPr>
      <w:r>
        <w:t xml:space="preserve">IV. Technological Adaptation and Innovation</w:t>
      </w:r>
    </w:p>
    <w:p>
      <w:pPr>
        <w:pStyle w:val="FirstParagraph"/>
      </w:pPr>
      <w:r>
        <w:t xml:space="preserve">The contemporary Welder in France Lyon is no longer just a manual laborer but a technician who must adapt to rapid technological advancements. Automation and robotics have begun to permeate the welding sector, particularly in large-scale manufacturing plants. However rather than replacing human welders entirely technology serves as a tool that enhances precision and safety. In advanced facilities across Lyon robotic arms often perform repetitive tasks while human welders oversee operations and handle complex, customized joints that require nuanced decision-making.</w:t>
      </w:r>
    </w:p>
    <w:p>
      <w:pPr>
        <w:pStyle w:val="BodyText"/>
      </w:pPr>
      <w:r>
        <w:t xml:space="preserve">Furthermore environmental concerns have led to the development of green welding techniques. The push for sustainability in France has prompted industries to reduce carbon footprints associated with traditional welding processes. This shift requires welders to be knowledgeable about energy-efficient equipment and environmentally friendly materials. In Lyon this trend is particularly visible as companies strive toward ISO 14001 environmental management standards.</w:t>
      </w:r>
    </w:p>
    <w:bookmarkEnd w:id="24"/>
    <w:bookmarkStart w:id="25" w:name="X11d08d48d05f43e6f87e73c93ce82623d4185ee"/>
    <w:p>
      <w:pPr>
        <w:pStyle w:val="Heading1"/>
      </w:pPr>
      <w:r>
        <w:t xml:space="preserve">V. Economic Impact and Labor Market Dynamics</w:t>
      </w:r>
    </w:p>
    <w:p>
      <w:pPr>
        <w:pStyle w:val="FirstParagraph"/>
      </w:pPr>
      <w:r>
        <w:t xml:space="preserve">The economic contribution of the welding sector in France Lyon is substantial. Skilled welders command competitive salaries due to a persistent shortage of qualified professionals across Europe. This scarcity highlights the importance of retaining local talent and attracting skilled workers from other regions. The labor market in Lyon reflects this demand with many job postings remaining unfilled due to a lack of candidates with the appropriate certifications.</w:t>
      </w:r>
    </w:p>
    <w:p>
      <w:pPr>
        <w:pStyle w:val="BodyText"/>
      </w:pPr>
      <w:r>
        <w:t xml:space="preserve">Moreover the welding industry supports ancillary businesses such as equipment suppliers, safety gear manufacturers, and maintenance service providers. This ecosystem contributes significantly to the local GDP of France Lyon. Additionally during periods of infrastructure development or industrial expansion within Rhône-Alpes region welders are often among the first to be hired indicating their critical role in economic resilience.</w:t>
      </w:r>
    </w:p>
    <w:bookmarkEnd w:id="25"/>
    <w:bookmarkStart w:id="26" w:name="vi.-challenges-and-future-prospects"/>
    <w:p>
      <w:pPr>
        <w:pStyle w:val="Heading1"/>
      </w:pPr>
      <w:r>
        <w:t xml:space="preserve">VI. Challenges and Future Prospects</w:t>
      </w:r>
    </w:p>
    <w:p>
      <w:pPr>
        <w:pStyle w:val="FirstParagraph"/>
      </w:pPr>
      <w:r>
        <w:t xml:space="preserve">Despite its strengths the welding profession faces several challenges. One major issue is the aging workforce with many experienced welders nearing retirement age there is a pressing need for knowledge transfer to younger generations. Mentorship programs are increasingly being implemented in France Lyon to ensure that traditional skills are not lost but rather integrated with modern techniques.</w:t>
      </w:r>
    </w:p>
    <w:p>
      <w:pPr>
        <w:pStyle w:val="BodyText"/>
      </w:pPr>
      <w:r>
        <w:t xml:space="preserve">Another challenge involves the perception of the trade among young people who often gravitate toward digital careers over physical trades. Efforts by local government bodies and industry associations aim to rebrand welding as a high-tech, lucrative, and environmentally conscious career path. By highlighting innovations such as remote-controlled welding robots or underwater welding for marine projects these initiatives seek to attract new talent into the profession.</w:t>
      </w:r>
    </w:p>
    <w:bookmarkEnd w:id="26"/>
    <w:bookmarkStart w:id="27" w:name="vii.-conclusion"/>
    <w:p>
      <w:pPr>
        <w:pStyle w:val="Heading1"/>
      </w:pPr>
      <w:r>
        <w:t xml:space="preserve">VII. Conclusion</w:t>
      </w:r>
    </w:p>
    <w:p>
      <w:pPr>
        <w:pStyle w:val="FirstParagraph"/>
      </w:pPr>
      <w:r>
        <w:t xml:space="preserve">In conclusion the Welder in France Lyon represents a cornerstone of regional industrial activity evolving from traditional craftsmanship to high-tech precision work. The synergy between educational institutions industry leaders and government policies has created a dynamic environment where skilled metalworkers can thrive. As technology continues to advance and environmental standards tighten the role of the welder will likely become even more specialized and critical.</w:t>
      </w:r>
    </w:p>
    <w:p>
      <w:pPr>
        <w:pStyle w:val="BodyText"/>
      </w:pPr>
      <w:r>
        <w:t xml:space="preserve">For France Lyon maintaining a steady supply of qualified welders is essential for sustaining its competitive edge in manufacturing and engineering sectors. Future research should focus on longitudinal studies tracking career progression trends among new entrants to the field as well as exploring international best practices that could be adapted within the French context. Ultimately recognizing and supporting the welding profession ensures not only economic vitality but also social cohesion through meaningful employment opportunities.</w:t>
      </w:r>
    </w:p>
    <w:p>
      <w:r>
        <w:pict>
          <v:rect style="width:0;height:1.5pt" o:hralign="center" o:hrstd="t" o:hr="t"/>
        </w:pict>
      </w:r>
    </w:p>
    <w:p>
      <w:pPr>
        <w:pStyle w:val="FirstParagraph"/>
      </w:pPr>
      <w:r>
        <w:rPr>
          <w:iCs/>
          <w:i/>
        </w:rPr>
        <w:t xml:space="preserve">This term paper has been prepared in accordance with academic standards focusing on the specific regional dynamics of France Lyon and its industrial sector.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Welder in France Lyon</dc:title>
  <dc:creator/>
  <dc:language>en</dc:language>
  <cp:keywords/>
  <dcterms:created xsi:type="dcterms:W3CDTF">2026-07-29T13:19:49Z</dcterms:created>
  <dcterms:modified xsi:type="dcterms:W3CDTF">2026-07-29T13:19:49Z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