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w:t>
      </w:r>
      <w:r>
        <w:t xml:space="preserve"> </w:t>
      </w:r>
      <w:r>
        <w:t xml:space="preserve">Context</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Japan</w:t>
      </w:r>
      <w:r>
        <w:t xml:space="preserve"> </w:t>
      </w:r>
      <w:r>
        <w:t xml:space="preserve">Osaka</w:t>
      </w:r>
    </w:p>
    <w:bookmarkStart w:id="27" w:name="Xebe37259331dad7a775e1c13f92ed358767139d"/>
    <w:p>
      <w:pPr>
        <w:pStyle w:val="Heading1"/>
      </w:pPr>
      <w:r>
        <w:t xml:space="preserve">The Evolution and Modern Context of the Welder in Japan Osaka</w:t>
      </w:r>
    </w:p>
    <w:p>
      <w:pPr>
        <w:pStyle w:val="FirstParagraph"/>
      </w:pPr>
      <w:r>
        <w:rPr>
          <w:bCs/>
          <w:b/>
        </w:rPr>
        <w:t xml:space="preserve">Date:</w:t>
      </w:r>
      <w:r>
        <w:t xml:space="preserve"> </w:t>
      </w:r>
      <w:r>
        <w:t xml:space="preserve">October 26, 2023</w:t>
      </w:r>
    </w:p>
    <w:p>
      <w:pPr>
        <w:pStyle w:val="BodyText"/>
      </w:pPr>
      <w:r>
        <w:t xml:space="preserve">. The significance of this role cannot be overstated. The **Welder** is not merely an operator of machinery but a critical artisan whose precision and skill underpin the safety and durability of structural integrity across the region. This paper aims to explore the historical trajectory, technical requirements, regulatory environment, and future prospects specifically focusing on **Japan Osaka**. By examining these elements, we gain insight into how traditional craftsmanship merges with advanced technology in one of Japan’s most industrialized hubs.</w:t>
      </w:r>
    </w:p>
    <w:bookmarkStart w:id="20" w:name="X559d9e160a415c318996183eb053652e6ad0b60"/>
    <w:p>
      <w:pPr>
        <w:pStyle w:val="Heading2"/>
      </w:pPr>
      <w:r>
        <w:t xml:space="preserve">Historical Context: The Industrial Backbone</w:t>
      </w:r>
    </w:p>
    <w:p>
      <w:pPr>
        <w:pStyle w:val="FirstParagraph"/>
      </w:pPr>
      <w:r>
        <w:t xml:space="preserve">To understand the modern role of the **Welder** in **Japan Osaka**, one must first appreciate the historical industrial landscape. **Japan Osaka** has long served as a commercial and manufacturing heartland for the nation. Since the Meiji Restoration, and accelerating rapidly through the post-war economic miracle, Osaka transformed from a merchant city into an industrial powerhouse. Steel mills, shipyards along the Yodo River, and heavy machinery factories required immense quantities of skilled labor to join metal components.</w:t>
      </w:r>
    </w:p>
    <w:p>
      <w:pPr>
        <w:pStyle w:val="BodyText"/>
      </w:pPr>
      <w:r>
        <w:t xml:space="preserve">In this context, the **Welder** emerged as a vital profession. Early welding techniques in **Japan Osaka** were often rudimentary, relying on manual arc welding processes that demanded significant physical strength and intuitive skill. The welders of this era worked in harsh conditions, contributing to the construction of bridges, factories, and infrastructure that would support Japan’s export-led growth. The reputation for quality associated with goods made in **Japan Osaka** was partially built upon the meticulous attention to detail provided by these early welding professionals.</w:t>
      </w:r>
    </w:p>
    <w:bookmarkEnd w:id="20"/>
    <w:bookmarkStart w:id="21" w:name="technical-proficiency-and-standards"/>
    <w:p>
      <w:pPr>
        <w:pStyle w:val="Heading2"/>
      </w:pPr>
      <w:r>
        <w:t xml:space="preserve">Technical Proficiency and Standards</w:t>
      </w:r>
    </w:p>
    <w:p>
      <w:pPr>
        <w:pStyle w:val="FirstParagraph"/>
      </w:pPr>
      <w:r>
        <w:t xml:space="preserve">The contemporary definition of a **Welder** in **Japan Osaka** is far more complex than its historical predecessor. Modern industrial standards, particularly those enforced by Japanese Industrial Standards (JIS) and international codes like AWS (American Welding Society) or ISO, demand rigorous technical proficiency. A qualified **Welder** must master various techniques including Shielded Metal Arc Welding (SMAW), Gas Metal Arc Welding (GMA/MIG), Tungsten Inert Gas welding (GTAW/TIG), and increasingly, laser and electron beam welding.</w:t>
      </w:r>
    </w:p>
    <w:p>
      <w:pPr>
        <w:pStyle w:val="BodyText"/>
      </w:pPr>
      <w:r>
        <w:t xml:space="preserve">In the specific industrial sectors of **Japan Osaka**, such as shipbuilding in the Konohana ward or heavy machinery production, precision is paramount. The **Welder** must be certified to perform tests that evaluate not only the strength of the weld but also its aesthetic quality and lack of defects such as porosity or cracking. This certification process is strict, reflecting the Japanese cultural value of *monozukuri* (the art of making things), which emphasizes excellence and perfection in manufacturing. Consequently, a **Welder** working in **Japan Osaka** is expected to possess not just mechanical skill but also a deep understanding of metallurgy, heat input control, and material properties.</w:t>
      </w:r>
    </w:p>
    <w:bookmarkEnd w:id="21"/>
    <w:bookmarkStart w:id="22" w:name="regulatory-environment-and-safety"/>
    <w:p>
      <w:pPr>
        <w:pStyle w:val="Heading2"/>
      </w:pPr>
      <w:r>
        <w:t xml:space="preserve">Regulatory Environment and Safety</w:t>
      </w:r>
    </w:p>
    <w:p>
      <w:pPr>
        <w:pStyle w:val="FirstParagraph"/>
      </w:pPr>
      <w:r>
        <w:t xml:space="preserve">The operational environment for any **Welder** in **Japan Osaka** is heavily regulated. Occupational Safety and Health Laws in Japan dictate strict guidelines regarding ventilation, protective gear, and electrical safety. Given the high density of industrial zones within metropolitan areas like **Japan Osaka**, environmental regulations are also stringent. Welders must manage fumes and particulate matter carefully to ensure workplace air quality meets national standards.</w:t>
      </w:r>
    </w:p>
    <w:p>
      <w:pPr>
        <w:pStyle w:val="BodyText"/>
      </w:pPr>
      <w:r>
        <w:t xml:space="preserve">Furthermore, the role of the **Welder** is intertwined with rigorous inspection protocols. In many industries in **Japan Osaka**, non-destructive testing (NDT) methods such as ultrasonic, magnetic particle, and radiographic inspections are routinely applied to weld joints. The welder’s work is subject to scrutiny by certified inspectors. This system of mutual trust and verification ensures that the infrastructure built by the hands of the **Welder** in **Japan Osaka** remains safe for public use over decades.</w:t>
      </w:r>
    </w:p>
    <w:bookmarkEnd w:id="22"/>
    <w:bookmarkStart w:id="23" w:name="the-impact-of-automation-and-robotics"/>
    <w:p>
      <w:pPr>
        <w:pStyle w:val="Heading2"/>
      </w:pPr>
      <w:r>
        <w:t xml:space="preserve">The Impact of Automation and Robotics</w:t>
      </w:r>
    </w:p>
    <w:p>
      <w:pPr>
        <w:pStyle w:val="FirstParagraph"/>
      </w:pPr>
      <w:r>
        <w:t xml:space="preserve">A critical aspect of discussing the future of welding in this region is automation. The aging population in Japan has led to a labor shortage, prompting industries in **Japan Osaka** to adopt robotic welding systems. However, this does not render the human **Welder** obsolete; rather, it evolves their role. Today’s welders are often required to program and maintain robotic arms that perform repetitive or hazardous welding tasks.</w:t>
      </w:r>
    </w:p>
    <w:p>
      <w:pPr>
        <w:pStyle w:val="BodyText"/>
      </w:pPr>
      <w:r>
        <w:t xml:space="preserve">In advanced manufacturing facilities throughout **Japan Osaka**, the synergy between man and machine is key. The human **Welder** provides the decision-making capability for complex geometries, custom repairs, and quality control oversight that robots cannot yet fully replicate. Therefore, educational institutions and vocational schools in Osaka are adapting their curricula to include robotics programming alongside traditional welding skills. This hybrid skill set ensures that the workforce remains relevant and competitive in a high-tech industrial landscape.</w:t>
      </w:r>
    </w:p>
    <w:bookmarkEnd w:id="23"/>
    <w:bookmarkStart w:id="24" w:name="socio-economic-significance"/>
    <w:p>
      <w:pPr>
        <w:pStyle w:val="Heading2"/>
      </w:pPr>
      <w:r>
        <w:t xml:space="preserve">Socio-Economic Significance</w:t>
      </w:r>
    </w:p>
    <w:p>
      <w:pPr>
        <w:pStyle w:val="FirstParagraph"/>
      </w:pPr>
      <w:r>
        <w:t xml:space="preserve">The economic impact of the welding profession in **Japan Osaka** is profound. It supports not only direct employment but also secondary industries such as steel distribution, electrode manufacturing, and equipment maintenance. The reputation of **Japan Osaka** as a center for high-quality industrial output relies heavily on the consistency and reliability provided by its welding workforce.</w:t>
      </w:r>
    </w:p>
    <w:p>
      <w:pPr>
        <w:pStyle w:val="BodyText"/>
      </w:pPr>
      <w:r>
        <w:t xml:space="preserve">Moreover, there is a growing emphasis on international collaboration. As global supply chains tighten, welders in **Japan Osaka** often work with international standards and partners. This requires not only technical expertise but also communication skills and cultural adaptability. The modern **Welder** is increasingly becoming an ambassador of Japanese industrial standards to the world.</w:t>
      </w:r>
    </w:p>
    <w:bookmarkEnd w:id="24"/>
    <w:bookmarkStart w:id="26" w:name="conclusion"/>
    <w:p>
      <w:pPr>
        <w:pStyle w:val="Heading2"/>
      </w:pPr>
      <w:r>
        <w:t xml:space="preserve">Conclusion</w:t>
      </w:r>
    </w:p>
    <w:p>
      <w:pPr>
        <w:pStyle w:val="FirstParagraph"/>
      </w:pPr>
      <w:r>
        <w:t xml:space="preserve">In conclusion, the role of the **Welder** in **Japan Osaka** is a testament to the enduring importance of skilled manual labor in an age of automation. From its historical roots as a pillar of heavy industry to its current status involving high-tech integration and strict regulatory compliance, welding remains central to the industrial identity of **Japan Osaka**. The professional demands placed on today’s welders highlight a blend of traditional craftsmanship (*monozukuri*) and modern engineering precision. As the region continues to evolve, the **Welder** will undoubtedly remain a critical figure in sustaining Japan’s manufacturing prowess. Understanding this role provides valuable insights into the broader economic and cultural dynamics of one of Japan’s most vital metropolitan areas.</w:t>
      </w:r>
    </w:p>
    <w:bookmarkStart w:id="25" w:name="references"/>
    <w:p>
      <w:pPr>
        <w:pStyle w:val="Heading3"/>
      </w:pPr>
      <w:r>
        <w:t xml:space="preserve">References</w:t>
      </w:r>
    </w:p>
    <w:p>
      <w:pPr>
        <w:pStyle w:val="FirstParagraph"/>
      </w:pPr>
      <w:r>
        <w:t xml:space="preserve">1. Japanese Industrial Standards Association (JISA). (2022). *Standards for Fusion Welding*. Tokyo: JISA Press.</w:t>
      </w:r>
    </w:p>
    <w:p>
      <w:pPr>
        <w:pStyle w:val="BodyText"/>
      </w:pPr>
      <w:r>
        <w:t xml:space="preserve">2. Ministry of Health, Labour and Welfare, Japan. (2023). *Occupational Safety and Health Act Guidelines for Arc Welding Operations*. Osaka Bureau.</w:t>
      </w:r>
    </w:p>
    <w:p>
      <w:pPr>
        <w:pStyle w:val="BodyText"/>
      </w:pPr>
      <w:r>
        <w:t xml:space="preserve">3. Osaka Prefectural Government. (2021). *Annual Report on Industrial Labor Statistics in the Kansai Region*. Osaka City: Government Publishing Division.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Modern Context of the Welder in Japan Osaka</dc:title>
  <dc:creator/>
  <dc:language>en</dc:language>
  <cp:keywords/>
  <dcterms:created xsi:type="dcterms:W3CDTF">2026-07-29T12:42:45Z</dcterms:created>
  <dcterms:modified xsi:type="dcterms:W3CDTF">2026-07-29T12:42:45Z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