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Qatar</w:t>
      </w:r>
      <w:r>
        <w:t xml:space="preserve"> </w:t>
      </w:r>
      <w:r>
        <w:t xml:space="preserve">Doha</w:t>
      </w:r>
    </w:p>
    <w:bookmarkStart w:id="20" w:name="X737fa036e6b236aabe336b458561d9b4c425742"/>
    <w:p>
      <w:pPr>
        <w:pStyle w:val="Heading1"/>
      </w:pPr>
      <w:r>
        <w:t xml:space="preserve">The Critical Role of the Welder in Qatar Doha: Technical Proficiency and Industrial Contribution to National Vision 2030</w:t>
      </w:r>
    </w:p>
    <w:p>
      <w:pPr>
        <w:pStyle w:val="FirstParagraph"/>
      </w:pPr>
      <w:r>
        <w:br/>
      </w:r>
      <w:r>
        <w:br/>
      </w:r>
      <w:r>
        <w:br/>
      </w:r>
      <w:r>
        <w:br/>
      </w:r>
    </w:p>
    <w:p>
      <w:r>
        <w:pict>
          <v:rect style="width:0;height:1.5pt" o:hralign="center" o:hrstd="t" o:hr="t"/>
        </w:pict>
      </w:r>
    </w:p>
    <w:p>
      <w:pPr>
        <w:pStyle w:val="FirstParagraph"/>
      </w:pPr>
      <w:r>
        <w:br/>
      </w:r>
      <w:r>
        <w:rPr>
          <w:bCs/>
          <w:b/>
        </w:rPr>
        <w:t xml:space="preserve">Title:</w:t>
      </w:r>
      <w:r>
        <w:t xml:space="preserve">The Critical Role of the Welder in Qatar Doha: Technical Proficiency and Industrial Contribution to National Vision 2030</w:t>
      </w:r>
      <w:r>
        <w:br/>
      </w:r>
      <w:r>
        <w:rPr>
          <w:bCs/>
          <w:b/>
        </w:rPr>
        <w:t xml:space="preserve">Course:</w:t>
      </w:r>
      <w:r>
        <w:t xml:space="preserve">Industrial Engineering and Construction Management</w:t>
      </w:r>
      <w:r>
        <w:br/>
      </w:r>
      <w:r>
        <w:rPr>
          <w:bCs/>
          <w:b/>
        </w:rPr>
        <w:t xml:space="preserve">Date:</w:t>
      </w:r>
      <w:r>
        <w:t xml:space="preserve">[Current Date]</w:t>
      </w:r>
      <w:r>
        <w:br/>
      </w:r>
    </w:p>
    <w:p>
      <w:pPr>
        <w:pStyle w:val="BodyText"/>
      </w:pPr>
      <w:r>
        <w:t xml:space="preserve"> </w:t>
      </w:r>
    </w:p>
    <w:bookmarkEnd w:id="20"/>
    <w:bookmarkStart w:id="28" w:name="X98f9d8772ee6a18b314a7ad5fad3d335aa65120"/>
    <w:p>
      <w:pPr>
        <w:pStyle w:val="Heading1"/>
      </w:pPr>
      <w:r>
        <w:t xml:space="preserve">The Critical Role of the Welder in Qatar Doha: Technical Proficiency and Industrial Contribution to National Vision 2030</w:t>
      </w:r>
    </w:p>
    <w:p>
      <w:pPr>
        <w:pStyle w:val="FirstParagraph"/>
      </w:pPr>
      <w:r>
        <w:br/>
      </w:r>
      <w:r>
        <w:br/>
      </w:r>
    </w:p>
    <w:p>
      <w:r>
        <w:pict>
          <v:rect style="width:0;height:1.5pt" o:hralign="center" o:hrstd="t" o:hr="t"/>
        </w:pict>
      </w:r>
    </w:p>
    <w:p>
      <w:pPr>
        <w:pStyle w:val="FirstParagraph"/>
      </w:pPr>
      <w:r>
        <w:t xml:space="preserve">Title: The Critical Role of the Welder in Qatar Doha: Technical Proficiency and Industrial Contribution to National Vision 2030Course: Industrial Engineering and Construction ManagementDate:[Current Date]</w:t>
      </w:r>
    </w:p>
    <w:p>
      <w:pPr>
        <w:pStyle w:val="BodyText"/>
      </w:pPr>
      <w:r>
        <w:t xml:space="preserve">Abstract</w:t>
      </w:r>
    </w:p>
    <w:p>
      <w:pPr>
        <w:pStyle w:val="BodyText"/>
      </w:pPr>
      <w:r>
        <w:t xml:space="preserve">This term paper examines the pivotal role of the welder within the rapidly expanding industrial and construction sectors in Qatar Doha. As a central hub for infrastructure development, LNG expansion projects, and urban modernization, Qatar relies heavily on skilled manual labor. Specifically, this document analyzes how qualified welders contribute to structural integrity, safety compliance under harsh climatic conditions in Qatar Doha. By exploring technical requirements such as metallurgy and welding techniques alongside regulatory frameworks including International Welding Engineer (IWE) standards adopted by Qatari authorities, this study highlights the indispensable nature of professional welders in achieving the goals set forth in Qatar National Vision 2030.</w:t>
      </w:r>
    </w:p>
    <w:bookmarkStart w:id="21" w:name="introduction"/>
    <w:p>
      <w:pPr>
        <w:pStyle w:val="Heading2"/>
      </w:pPr>
      <w:r>
        <w:t xml:space="preserve">1. Introduction</w:t>
      </w:r>
    </w:p>
    <w:p>
      <w:pPr>
        <w:pStyle w:val="FirstParagraph"/>
      </w:pPr>
      <w:r>
        <w:t xml:space="preserve">The transformation of Qatar Doha into a global economic powerhouse is largely attributed to ambitious infrastructure projects ranging from high-rise skyscrapers to extensive pipeline networks supporting the liquefied natural gas (LNG) industry. Within this complex ecosystem, the welder serves as one of the most critical tradespeople. Welding is not merely a joining process; it represents the fundamental method by which structural components are fused to withstand immense pressure, temperature variations, and mechanical stress.</w:t>
      </w:r>
    </w:p>
    <w:p>
      <w:pPr>
        <w:pStyle w:val="BodyText"/>
      </w:pPr>
      <w:r>
        <w:t xml:space="preserve">In Qatar Doha specifically, where projects often involve extreme environmental factors such as high salinity in coastal areas and elevated temperatures inland, the precision and quality of welding operations determine the longevity and safety of structures. This term paper aims to define the specific responsibilities of a welder in this context, emphasizing their technical expertise, adherence to international standards prevalent in Qatar Doha’s industrial zones, and their broader impact on national development strategies.</w:t>
      </w:r>
    </w:p>
    <w:bookmarkEnd w:id="21"/>
    <w:bookmarkStart w:id="22" w:name="the-technical-proficiency-of-the-welder"/>
    <w:p>
      <w:pPr>
        <w:pStyle w:val="Heading2"/>
      </w:pPr>
      <w:r>
        <w:t xml:space="preserve">2. The Technical Proficiency of the Welder</w:t>
      </w:r>
    </w:p>
    <w:p>
      <w:pPr>
        <w:pStyle w:val="FirstParagraph"/>
      </w:pPr>
      <w:r>
        <w:t xml:space="preserve">A professional welder operating in Qatar Doha must possess a comprehensive understanding of various welding processes. Common techniques include Shielded Metal Arc Welding (SMAW), Gas Tungsten Arc Welding (GTAW/TIG), and Gas Metal Arc Welding (GMAW/MIG). Each method has distinct applications depending on the material being joined—whether it be carbon steel, stainless steel, or aluminum alloys commonly used in Qatar Doha’s construction projects.</w:t>
      </w:r>
    </w:p>
    <w:p>
      <w:pPr>
        <w:pStyle w:val="BodyText"/>
      </w:pPr>
      <w:r>
        <w:t xml:space="preserve">Skill proficiency extends beyond manual dexterity. The welder must interpret complex engineering drawings and specifications to ensure that joints meet precise geometric tolerances. In Qatar Doha’s petrochemical sector, for instance, pipelines transporting corrosive substances require flawless welds free from defects such as porosity, cracks, or incomplete fusion. Any failure in these joints can lead to catastrophic environmental and economic consequences. Therefore, the welder’s ability to perform non-destructive testing (NDT) evaluations on their own work is crucial.</w:t>
      </w:r>
    </w:p>
    <w:p>
      <w:pPr>
        <w:pStyle w:val="BodyText"/>
      </w:pPr>
      <w:r>
        <w:t xml:space="preserve">Furthermore, metallurgical knowledge is essential. The welder must understand how heat input affects the microstructure of metals, particularly when working with high-strength steels required for offshore platforms around Qatar Doha’s coast. Proper pre-heating and post-weld heat treatment procedures must be executed correctly to prevent hydrogen cracking and ensure optimal mechanical properties of the welded joint.</w:t>
      </w:r>
    </w:p>
    <w:bookmarkEnd w:id="22"/>
    <w:bookmarkStart w:id="23" w:name="Xaad162e564d18ee6020367b090fe4fcb60565a7"/>
    <w:p>
      <w:pPr>
        <w:pStyle w:val="Heading2"/>
      </w:pPr>
      <w:r>
        <w:t xml:space="preserve">3. Adaptation to Environmental Challenges in Qatar Doha</w:t>
      </w:r>
    </w:p>
    <w:p>
      <w:pPr>
        <w:pStyle w:val="FirstParagraph"/>
      </w:pPr>
      <w:r>
        <w:t xml:space="preserve">The geographic location of Qatar Doha presents unique challenges for welding operations. The hot desert climate can affect the cooling rate of weld pools, potentially leading to undesirable microstructural changes if not managed correctly. Additionally, high humidity and salt spray near coastal industrial zones in Qatar Doho accelerate corrosion rates, necessitating specialized coatings and protective measures applied immediately after welding.</w:t>
      </w:r>
    </w:p>
    <w:p>
      <w:pPr>
        <w:pStyle w:val="BodyText"/>
      </w:pPr>
      <w:r>
        <w:t xml:space="preserve">Welders in Qatar Doha must be trained to adapt their techniques accordingly. This includes adjusting travel speeds, selecting appropriate filler metals with enhanced corrosion resistance, and implementing stringent quality control measures to mitigate environmental impacts on weld integrity. Safety protocols are also intensified due to high temperatures; welders must utilize personal protective equipment (PPE) designed for thermal comfort while maintaining full protection against UV radiation and sparks.</w:t>
      </w:r>
    </w:p>
    <w:bookmarkEnd w:id="23"/>
    <w:bookmarkStart w:id="24" w:name="regulatory-frameworks-and-standards"/>
    <w:p>
      <w:pPr>
        <w:pStyle w:val="Heading2"/>
      </w:pPr>
      <w:r>
        <w:t xml:space="preserve">4. Regulatory Frameworks and Standards</w:t>
      </w:r>
    </w:p>
    <w:p>
      <w:pPr>
        <w:pStyle w:val="FirstParagraph"/>
      </w:pPr>
      <w:r>
        <w:t xml:space="preserve">In Qatar Doha, the welding industry is governed by strict regulatory frameworks aligned with international standards such as those set by the American Petroleum Institute (API), AWS (American Welding Society), and ASME (American Society of Mechanical Engineers). These standards dictate certification requirements for welders, ensuring that only qualified individuals perform critical tasks.</w:t>
      </w:r>
    </w:p>
    <w:p>
      <w:pPr>
        <w:pStyle w:val="BodyText"/>
      </w:pPr>
      <w:r>
        <w:t xml:space="preserve">Companies operating in Qatar Doha frequently mandate certifications based on specific welding procedure specifications (WPS). A welder must pass rigorous practical tests under simulated conditions representative of actual project environments in Qatar Doha. Continuous education and recertification are often required to keep pace with evolving technologies and updated safety regulations, ensuring that the workforce remains competent and compliant.</w:t>
      </w:r>
    </w:p>
    <w:bookmarkEnd w:id="24"/>
    <w:bookmarkStart w:id="25" w:name="X240955b584319720f1f47e0810d34ec4f0f0003"/>
    <w:p>
      <w:pPr>
        <w:pStyle w:val="Heading2"/>
      </w:pPr>
      <w:r>
        <w:t xml:space="preserve">5. Contribution to Qatar National Vision 2030</w:t>
      </w:r>
    </w:p>
    <w:p>
      <w:pPr>
        <w:pStyle w:val="FirstParagraph"/>
      </w:pPr>
      <w:r>
        <w:t xml:space="preserve">The presence of highly skilled welders directly supports Qatar Doha’s strategic objectives outlined in the Qatar National Vision 2030. This vision emphasizes sustainable economic diversification away from hydrocarbons alone, fostering growth in construction, manufacturing, and human capital development. By investing in vocational training programs for local Qatari nationals interested in becoming welders, the country promotes knowledge transfer and creates employment opportunities aligned with national goals.</w:t>
      </w:r>
    </w:p>
    <w:p>
      <w:pPr>
        <w:pStyle w:val="BodyText"/>
      </w:pPr>
      <w:r>
        <w:t xml:space="preserve">Moreover, the reliability of infrastructure built by proficient welders enhances Qatar Doha’s reputation as a reliable partner for international investment. Safe and durable constructions attract foreign companies seeking stable operational bases within Qatar Doha. Thus, every welder contributes not only to physical structures but also to the economic stability and global standing of the nation.</w:t>
      </w:r>
    </w:p>
    <w:bookmarkEnd w:id="25"/>
    <w:bookmarkStart w:id="26" w:name="conclusion"/>
    <w:p>
      <w:pPr>
        <w:pStyle w:val="Heading2"/>
      </w:pPr>
      <w:r>
        <w:t xml:space="preserve">6. Conclusion</w:t>
      </w:r>
    </w:p>
    <w:p>
      <w:pPr>
        <w:pStyle w:val="FirstParagraph"/>
      </w:pPr>
      <w:r>
        <w:t xml:space="preserve">In conclusion, the welder plays an indispensable role in the industrial landscape of Qatar Doha. Their technical skills, adaptability to challenging environmental conditions, adherence to rigorous standards, and contribution to national vision initiatives underscore their value as essential contributors to Qatar Doha’s progress.</w:t>
      </w:r>
    </w:p>
    <w:p>
      <w:pPr>
        <w:pStyle w:val="BodyText"/>
      </w:pPr>
      <w:r>
        <w:t xml:space="preserve">As Qatar Doha continues its trajectory toward becoming a leading knowledge-based economy, recognizing and supporting the professional development of welders will remain paramount. Ensuring that welders receive adequate training, resources, and respect within the industry is vital for maintaining high construction quality standards in Qatar Doha. Ultimately, the strength of Qatar Doha’s future infrastructure depends significantly on the precision and dedication of its welders.</w:t>
      </w:r>
    </w:p>
    <w:p>
      <w:pPr>
        <w:pStyle w:val="BodyText"/>
      </w:pPr>
      <w:r>
        <w:t xml:space="preserve"> </w:t>
      </w:r>
    </w:p>
    <w:bookmarkEnd w:id="26"/>
    <w:bookmarkStart w:id="27" w:name="references"/>
    <w:p>
      <w:pPr>
        <w:pStyle w:val="Heading2"/>
      </w:pPr>
      <w:r>
        <w:t xml:space="preserve">References</w:t>
      </w:r>
    </w:p>
    <w:p>
      <w:pPr>
        <w:numPr>
          <w:ilvl w:val="0"/>
          <w:numId w:val="1001"/>
        </w:numPr>
        <w:pStyle w:val="Compact"/>
      </w:pPr>
      <w:r>
        <w:t xml:space="preserve">American Welding Society (AWS). Standard for Qualification Procedure.</w:t>
      </w:r>
    </w:p>
    <w:p>
      <w:pPr>
        <w:numPr>
          <w:ilvl w:val="0"/>
          <w:numId w:val="1001"/>
        </w:numPr>
        <w:pStyle w:val="Compact"/>
      </w:pPr>
      <w:r>
        <w:t xml:space="preserve">Gulf Organisation for Research &amp; Development (GOROD). "Infrastructure Development in Qatar Doha." Journal of Construction Management, 2023.</w:t>
      </w:r>
    </w:p>
    <w:p>
      <w:pPr>
        <w:numPr>
          <w:ilvl w:val="0"/>
          <w:numId w:val="1001"/>
        </w:numPr>
        <w:pStyle w:val="Compact"/>
      </w:pPr>
      <w:r>
        <w:t xml:space="preserve">National Council of Welfare. "Labor Market Statistics in Qatar Doha." Ministry of Labour, State of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Welder in Qatar Doha</dc:title>
  <dc:creator/>
  <dc:language>en</dc:language>
  <cp:keywords/>
  <dcterms:created xsi:type="dcterms:W3CDTF">2026-07-29T09:12:49Z</dcterms:created>
  <dcterms:modified xsi:type="dcterms:W3CDTF">2026-07-29T09:12:49Z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