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Critical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Critical Role of the Welder in United States Miami</dc:title>
  <dc:creator/>
  <dc:language>en</dc:language>
  <cp:keywords/>
  <dcterms:created xsi:type="dcterms:W3CDTF">2026-09-27T09:58:04Z</dcterms:created>
  <dcterms:modified xsi:type="dcterms:W3CDTF">2026-09-27T09:58:04Z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