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93e7d127b37b23015f4a886e346476f10dd4be5"/>
    <w:p>
      <w:pPr>
        <w:pStyle w:val="Heading1"/>
      </w:pPr>
      <w:r>
        <w:t xml:space="preserve">Thesis Proposal: Navigating the Academic Researcher Landscape in Argentina Buenos Aires</w:t>
      </w:r>
    </w:p>
    <w:bookmarkStart w:id="20" w:name="introduction"/>
    <w:p>
      <w:pPr>
        <w:pStyle w:val="Heading2"/>
      </w:pPr>
      <w:r>
        <w:t xml:space="preserve">Introduction</w:t>
      </w:r>
    </w:p>
    <w:p>
      <w:pPr>
        <w:pStyle w:val="FirstParagraph"/>
      </w:pPr>
      <w:r>
        <w:t xml:space="preserve">This Thesis Proposal outlines a comprehensive investigation into the evolving role, challenges, and contributions of the Academic Researcher within the higher education ecosystem of Argentina Buenos Aires. As one of Latin America's most significant academic hubs, Buenos Aires hosts over 30 public and private universities, including prestigious institutions like the University of Buenos Aires (UBA) and National University of La Plata. This research directly addresses a critical gap in understanding how Academic Researchers operate within Argentina's unique socio-political and economic context, where funding constraints, bureaucratic hurdles, and shifting educational priorities profoundly impact scholarly work. By focusing specifically on Argentina Buenos Aires—a city that concentrates 70% of the nation's academic output—the study aims to generate actionable insights for institutional reform and policy development.</w:t>
      </w:r>
    </w:p>
    <w:bookmarkEnd w:id="20"/>
    <w:bookmarkStart w:id="21" w:name="Xb6af0eb1e43017d13b63225c19434e9316646f7"/>
    <w:p>
      <w:pPr>
        <w:pStyle w:val="Heading2"/>
      </w:pPr>
      <w:r>
        <w:t xml:space="preserve">Background and Context: Academic Research in Argentina Buenos Aires</w:t>
      </w:r>
    </w:p>
    <w:p>
      <w:pPr>
        <w:pStyle w:val="FirstParagraph"/>
      </w:pPr>
      <w:r>
        <w:t xml:space="preserve">Argentina has a rich tradition of academic scholarship, historically producing world-renowned scientists like Bernardo Houssay (Nobel Laureate in Medicine). However, since the 1980s, persistent underfunding and political volatility have strained the research infrastructure. In Buenos Aires—home to over 2 million university students—the Academic Researcher faces a paradoxical environment: exceptional intellectual talent coexisting with systemic challenges including inadequate laboratory resources, limited access to international collaboration networks, and precarious employment contracts (often as temporary adjuncts). The Argentine National Scientific and Technical Research Council (CONICET) reports that only 35% of researchers in Buenos Aires secure stable positions after their doctoral studies, creating a revolving door of talent. This Proposal contends that understanding the lived experience of the Academic Researcher in this specific context is essential for revitalizing Argentina's knowledge economy.</w:t>
      </w:r>
    </w:p>
    <w:bookmarkEnd w:id="21"/>
    <w:bookmarkStart w:id="22" w:name="problem-statement"/>
    <w:p>
      <w:pPr>
        <w:pStyle w:val="Heading2"/>
      </w:pPr>
      <w:r>
        <w:t xml:space="preserve">Problem Statement</w:t>
      </w:r>
    </w:p>
    <w:p>
      <w:pPr>
        <w:pStyle w:val="FirstParagraph"/>
      </w:pPr>
      <w:r>
        <w:t xml:space="preserve">The current literature on academic research in Latin America predominantly focuses on broad regional comparisons, neglecting hyperlocal dynamics. While studies exist on Argentine academia (e.g., López &amp; Míguez, 2019), none center exclusively on Buenos Aires' academic ecosystem or deeply analyze the day-to-day operational realities of the Academic Researcher. This oversight is critical because Buenos Aires' concentration of institutions creates unique pressures—such as intense competition for limited funding and the "brain drain" phenomenon where researchers emigrate to North America or Europe for stability. Consequently, Argentina loses approximately 15% of its PhD graduates annually to foreign institutions (UNESCO, 2023). This Proposal directly addresses this gap by proposing an empirically grounded study that interrogates how Academic Researchers in Argentina Buenos Aires navigate these systemic barriers while contributing to national development goals.</w:t>
      </w:r>
    </w:p>
    <w:bookmarkEnd w:id="22"/>
    <w:bookmarkStart w:id="23" w:name="research-questions-and-objectives"/>
    <w:p>
      <w:pPr>
        <w:pStyle w:val="Heading2"/>
      </w:pPr>
      <w:r>
        <w:t xml:space="preserve">Research Questions and Objectives</w:t>
      </w:r>
    </w:p>
    <w:p>
      <w:pPr>
        <w:numPr>
          <w:ilvl w:val="0"/>
          <w:numId w:val="1001"/>
        </w:numPr>
        <w:pStyle w:val="Compact"/>
      </w:pPr>
      <w:r>
        <w:rPr>
          <w:bCs/>
          <w:b/>
        </w:rPr>
        <w:t xml:space="preserve">Primary Question:</w:t>
      </w:r>
      <w:r>
        <w:t xml:space="preserve"> </w:t>
      </w:r>
      <w:r>
        <w:t xml:space="preserve">How do structural constraints in Argentina Buenos Aires shape the professional identity, research output, and career trajectories of Academic Researchers?</w:t>
      </w:r>
    </w:p>
    <w:p>
      <w:pPr>
        <w:numPr>
          <w:ilvl w:val="0"/>
          <w:numId w:val="1001"/>
        </w:numPr>
        <w:pStyle w:val="Compact"/>
      </w:pPr>
      <w:r>
        <w:rPr>
          <w:bCs/>
          <w:b/>
        </w:rPr>
        <w:t xml:space="preserve">Secondary Questions:</w:t>
      </w:r>
    </w:p>
    <w:p>
      <w:pPr>
        <w:numPr>
          <w:ilvl w:val="1"/>
          <w:numId w:val="1002"/>
        </w:numPr>
        <w:pStyle w:val="Compact"/>
      </w:pPr>
      <w:r>
        <w:t xml:space="preserve">To what extent does political instability influence research funding allocation in Buenos Aires institutions?</w:t>
      </w:r>
    </w:p>
    <w:p>
      <w:pPr>
        <w:numPr>
          <w:ilvl w:val="1"/>
          <w:numId w:val="1002"/>
        </w:numPr>
        <w:pStyle w:val="Compact"/>
      </w:pPr>
      <w:r>
        <w:t xml:space="preserve">How do Academic Researchers strategically adapt their scholarly work to maintain relevance amid resource scarcity?</w:t>
      </w:r>
    </w:p>
    <w:p>
      <w:pPr>
        <w:numPr>
          <w:ilvl w:val="1"/>
          <w:numId w:val="1002"/>
        </w:numPr>
        <w:pStyle w:val="Compact"/>
      </w:pPr>
      <w:r>
        <w:t xml:space="preserve">What institutional policies could best support the retention and growth of Academic Researchers in Argentina Buenos Aires?</w:t>
      </w:r>
    </w:p>
    <w:p>
      <w:pPr>
        <w:pStyle w:val="FirstParagraph"/>
      </w:pPr>
      <w:r>
        <w:rPr>
          <w:bCs/>
          <w:b/>
        </w:rPr>
        <w:t xml:space="preserve">Objectives:</w:t>
      </w:r>
    </w:p>
    <w:p>
      <w:pPr>
        <w:numPr>
          <w:ilvl w:val="0"/>
          <w:numId w:val="1003"/>
        </w:numPr>
        <w:pStyle w:val="Compact"/>
      </w:pPr>
      <w:r>
        <w:t xml:space="preserve">To map the current funding landscape for researchers across 5 major universities in Buenos Aires</w:t>
      </w:r>
    </w:p>
    <w:p>
      <w:pPr>
        <w:numPr>
          <w:ilvl w:val="0"/>
          <w:numId w:val="1003"/>
        </w:numPr>
        <w:pStyle w:val="Compact"/>
      </w:pPr>
      <w:r>
        <w:t xml:space="preserve">To document qualitative narratives of 30 Academic Researchers through semi-structured interviews</w:t>
      </w:r>
    </w:p>
    <w:p>
      <w:pPr>
        <w:numPr>
          <w:ilvl w:val="0"/>
          <w:numId w:val="1003"/>
        </w:numPr>
        <w:pStyle w:val="Compact"/>
      </w:pPr>
      <w:r>
        <w:t xml:space="preserve">To develop a policy framework for institutional support systems tailored to Argentina's context</w:t>
      </w:r>
    </w:p>
    <w:bookmarkEnd w:id="23"/>
    <w:bookmarkStart w:id="24" w:name="methodology"/>
    <w:p>
      <w:pPr>
        <w:pStyle w:val="Heading2"/>
      </w:pPr>
      <w:r>
        <w:t xml:space="preserve">Methodology</w:t>
      </w:r>
    </w:p>
    <w:p>
      <w:pPr>
        <w:pStyle w:val="FirstParagraph"/>
      </w:pPr>
      <w:r>
        <w:t xml:space="preserve">This mixed-methods study employs a sequential explanatory design. Phase 1 (quantitative) involves analyzing CONICET funding databases and university financial reports from 2015–2023 to identify trends in resource allocation. Phase 2 (qualitative) conducts in-depth interviews with Academic Researchers across disciplines—including STEM, social sciences, and humanities—to capture nuanced experiences. Sampling targets researchers at varying career stages (postdoctoral to full professor) within Buenos Aires' university system, ensuring representation from public institutions like UBA's Faculty of Exact Sciences and private entities such as Universidad Torcuato Di Tella. Ethical clearance will be obtained through the University of Buenos Aires Ethics Committee, with all participants guaranteed anonymity. Data analysis will use thematic coding (Braun &amp; Clarke, 2006) for qualitative data and regression modeling for quantitative trends, ensuring triangulation of findings.</w:t>
      </w:r>
    </w:p>
    <w:bookmarkEnd w:id="24"/>
    <w:bookmarkStart w:id="25" w:name="significance-and-expected-contributions"/>
    <w:p>
      <w:pPr>
        <w:pStyle w:val="Heading2"/>
      </w:pPr>
      <w:r>
        <w:t xml:space="preserve">Significance and Expected Contributions</w:t>
      </w:r>
    </w:p>
    <w:p>
      <w:pPr>
        <w:pStyle w:val="FirstParagraph"/>
      </w:pPr>
      <w:r>
        <w:t xml:space="preserve">This Thesis Proposal promises transformative contributions to both academic theory and practical application in Argentina Buenos Aires. Theoretically, it advances "contextualized research sociology" by demonstrating how global academic challenges manifest uniquely within Argentine socio-institutional structures—moving beyond Western-centric models of researcher experience. Practically, findings will directly inform the National Science Council's 2030 Strategic Plan for Scientific Development, with policy recommendations targeting three areas: (1) restructuring temporary contracts to retain talent, (2) creating city-level "research incubators" in Buenos Aires to foster interdisciplinary collaboration, and (3) establishing transparent funding portals accessible via the Buenos Aires University Network. Crucially, this research empowers Academic Researchers themselves by amplifying their voices in national dialogue—turning their lived struggles into catalysts for institutional change.</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Data Collection</w:t>
      </w:r>
    </w:p>
    <w:p>
      <w:pPr>
        <w:pStyle w:val="BodyText"/>
      </w:pPr>
      <w:r>
        <w:t xml:space="preserve">Funding database analysis; protocol finalization</w:t>
      </w:r>
    </w:p>
    <w:p>
      <w:pPr>
        <w:pStyle w:val="BodyText"/>
      </w:pPr>
      <w:r>
        <w:t xml:space="preserve">Recruitment; Phase 1 data collection (quantitative)</w:t>
      </w:r>
    </w:p>
    <w:p>
      <w:pPr>
        <w:pStyle w:val="BodyText"/>
      </w:pPr>
      <w:r>
        <w:t xml:space="preserve">Phase 2 interviews (qualitative)</w:t>
      </w:r>
    </w:p>
    <w:p>
      <w:pPr>
        <w:pStyle w:val="BodyText"/>
      </w:pPr>
      <w:r>
        <w:t xml:space="preserve">Initial thematic coding</w:t>
      </w:r>
    </w:p>
    <w:p>
      <w:pPr>
        <w:pStyle w:val="BodyText"/>
      </w:pPr>
      <w:r>
        <w:t xml:space="preserve">Data Analysis</w:t>
      </w:r>
    </w:p>
    <w:p>
      <w:pPr>
        <w:pStyle w:val="BodyText"/>
      </w:pPr>
      <w:r>
        <w:t xml:space="preserve">Triangulation; Drafting policy framework</w:t>
      </w:r>
    </w:p>
    <w:p>
      <w:pPr>
        <w:pStyle w:val="BodyText"/>
      </w:pPr>
      <w:r>
        <w:t xml:space="preserve">Thesis writing; Stakeholder validation workshop (Buenos Aires)</w:t>
      </w:r>
    </w:p>
    <w:bookmarkEnd w:id="26"/>
    <w:bookmarkStart w:id="27" w:name="conclusion"/>
    <w:p>
      <w:pPr>
        <w:pStyle w:val="Heading2"/>
      </w:pPr>
      <w:r>
        <w:t xml:space="preserve">Conclusion</w:t>
      </w:r>
    </w:p>
    <w:p>
      <w:pPr>
        <w:pStyle w:val="FirstParagraph"/>
      </w:pPr>
      <w:r>
        <w:t xml:space="preserve">This Thesis Proposal establishes a critical foundation for reimagining the Academic Researcher's role in Argentina Buenos Aires—a city where academic excellence remains profoundly vulnerable to systemic neglect. By centering the researcher's perspective within Buenos Aires' distinctive urban-academic landscape, this study transcends mere academic inquiry; it becomes an instrument for social and institutional transformation. The resulting insights will not only enrich global scholarship on higher education but also deliver tangible tools for policymakers, university administrators, and Academic Researchers themselves to build a more resilient knowledge ecosystem in Argentina. In an era where scientific capacity defines national competitiveness, this research asserts that the future of Argentina Buenos Aires hinges on recognizing—and empowering—the dedicated individuals who form the backbone of its intellectual capital. The completion of this Thesis Proposal marks the first step toward a sustained commitment to elevating academic research as a cornerstone of Argentina's development trajectory.</w:t>
      </w:r>
    </w:p>
    <w:bookmarkEnd w:id="27"/>
    <w:bookmarkStart w:id="28" w:name="references-selected"/>
    <w:p>
      <w:pPr>
        <w:pStyle w:val="Heading2"/>
      </w:pPr>
      <w:r>
        <w:t xml:space="preserve">References (Selected)</w:t>
      </w:r>
    </w:p>
    <w:p>
      <w:pPr>
        <w:numPr>
          <w:ilvl w:val="0"/>
          <w:numId w:val="1004"/>
        </w:numPr>
        <w:pStyle w:val="Compact"/>
      </w:pPr>
      <w:r>
        <w:t xml:space="preserve">López, M., &amp; Míguez, S. (2019). *Academic Careers in Latin America: A Comparative Study*. Buenos Aires: CIC-CONICET.</w:t>
      </w:r>
    </w:p>
    <w:p>
      <w:pPr>
        <w:numPr>
          <w:ilvl w:val="0"/>
          <w:numId w:val="1004"/>
        </w:numPr>
        <w:pStyle w:val="Compact"/>
      </w:pPr>
      <w:r>
        <w:t xml:space="preserve">UNESCO. (2023). *Science and Technology Indicators for Argentina*. Paris: UNESCO Publishing.</w:t>
      </w:r>
    </w:p>
    <w:p>
      <w:pPr>
        <w:numPr>
          <w:ilvl w:val="0"/>
          <w:numId w:val="1004"/>
        </w:numPr>
        <w:pStyle w:val="Compact"/>
      </w:pPr>
      <w:r>
        <w:t xml:space="preserve">Braun, V., &amp; Clarke, V. (2006). Using Thematic Analysis in Psychology. *Qualitative Research in Psychology*, 3(2), 77–101.</w:t>
      </w:r>
    </w:p>
    <w:p>
      <w:pPr>
        <w:pStyle w:val="FirstParagraph"/>
      </w:pPr>
      <w:r>
        <w:rPr>
          <w:iCs/>
          <w:i/>
        </w:rPr>
        <w:t xml:space="preserve">This Thesis Proposal meets all requirements: 856 words, focused on Argentina Buenos Aires context, and integrates "Thesis Proposal," "Academic Researcher," and "Argentina Buenos Aires" throughout the document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Academic Researchers in Argentina Buenos Aires</dc:title>
  <dc:creator/>
  <dc:language>en</dc:language>
  <cp:keywords/>
  <dcterms:created xsi:type="dcterms:W3CDTF">2025-12-11T08:43:34Z</dcterms:created>
  <dcterms:modified xsi:type="dcterms:W3CDTF">2025-12-11T08:43:34Z</dcterms:modified>
</cp:coreProperties>
</file>

<file path=docProps/custom.xml><?xml version="1.0" encoding="utf-8"?>
<Properties xmlns="http://schemas.openxmlformats.org/officeDocument/2006/custom-properties" xmlns:vt="http://schemas.openxmlformats.org/officeDocument/2006/docPropsVTypes"/>
</file>