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of</w:t>
      </w:r>
      <w:r>
        <w:t xml:space="preserve"> </w:t>
      </w:r>
      <w:r>
        <w:t xml:space="preserve">Argentina</w:t>
      </w:r>
      <w:r>
        <w:t xml:space="preserve"> </w:t>
      </w:r>
      <w:r>
        <w:t xml:space="preserve">Córdoba</w:t>
      </w:r>
    </w:p>
    <w:bookmarkStart w:id="29" w:name="Xfd6e62f776462c2a4ceda13c192f27533517394"/>
    <w:p>
      <w:pPr>
        <w:pStyle w:val="Heading1"/>
      </w:pPr>
      <w:r>
        <w:t xml:space="preserve">Thesis Proposal: Digital Transformation in Higher Education Institutions of Argentina Córdoba</w:t>
      </w:r>
    </w:p>
    <w:bookmarkStart w:id="28" w:name="X70b875ddbaa8cfac4be330653e24f78752415da"/>
    <w:p>
      <w:pPr>
        <w:pStyle w:val="Heading2"/>
      </w:pPr>
      <w:r>
        <w:t xml:space="preserve">Prepared by: [Your Name], Aspiring Academic Researcher</w:t>
      </w:r>
    </w:p>
    <w:bookmarkStart w:id="20" w:name="introduction-and-background"/>
    <w:p>
      <w:pPr>
        <w:pStyle w:val="Heading3"/>
      </w:pPr>
      <w:r>
        <w:t xml:space="preserve">1. Introduction and Background</w:t>
      </w:r>
    </w:p>
    <w:p>
      <w:pPr>
        <w:pStyle w:val="FirstParagraph"/>
      </w:pPr>
      <w:r>
        <w:t xml:space="preserve">This Thesis Proposal outlines a comprehensive research study examining the digital transformation landscape within Higher Education Institutions (HEIs) in Argentina Córdoba. As an emerging Academic Researcher specializing in educational technology and regional development, I propose to investigate how digital integration impacts teaching methodologies, administrative efficiency, and equitable access to education across Córdoba's diverse university ecosystem. The province of Argentina Córdoba represents a critical case study due to its status as the second-largest academic hub in Argentina, housing institutions like the National University of Córdoba (UNC), which serves over 100,000 students. Despite national initiatives for digital inclusion, regional disparities persist in infrastructure and pedagogical adaptation—a gap this research seeks to address through rigorous empirical analysis.</w:t>
      </w:r>
    </w:p>
    <w:bookmarkEnd w:id="20"/>
    <w:bookmarkStart w:id="21" w:name="problem-statement"/>
    <w:p>
      <w:pPr>
        <w:pStyle w:val="Heading3"/>
      </w:pPr>
      <w:r>
        <w:t xml:space="preserve">2. Problem Statement</w:t>
      </w:r>
    </w:p>
    <w:p>
      <w:pPr>
        <w:pStyle w:val="FirstParagraph"/>
      </w:pPr>
      <w:r>
        <w:t xml:space="preserve">Argentina Córdoba faces a dual challenge: rapid technological advancement juxtaposed with persistent digital divides. While national policies like Argentina's Digital Transformation Strategy (2017–2025) prioritize educational digitization, HEIs in Córdoba struggle with uneven implementation. Rural campuses suffer from inadequate connectivity, outdated infrastructure, and insufficient faculty training—issues that directly undermine the quality of education for students in underserved communities. As a dedicated Academic Researcher committed to regional equity, I identify this as a critical gap requiring contextualized investigation. Current studies on Latin American digital transformation often overlook Argentina Córdoba’s unique socio-economic dynamics, leading to generic solutions that fail to address localized barriers.</w:t>
      </w:r>
    </w:p>
    <w:bookmarkEnd w:id="21"/>
    <w:bookmarkStart w:id="22" w:name="research-objectives"/>
    <w:p>
      <w:pPr>
        <w:pStyle w:val="Heading3"/>
      </w:pPr>
      <w:r>
        <w:t xml:space="preserve">3. Research Objectives</w:t>
      </w:r>
    </w:p>
    <w:p>
      <w:pPr>
        <w:pStyle w:val="FirstParagraph"/>
      </w:pPr>
      <w:r>
        <w:rPr>
          <w:bCs/>
          <w:b/>
        </w:rPr>
        <w:t xml:space="preserve">Primary Objective:</w:t>
      </w:r>
      <w:r>
        <w:t xml:space="preserve"> </w:t>
      </w:r>
      <w:r>
        <w:t xml:space="preserve">To evaluate the efficacy of digital transformation initiatives across HEIs in Argentina Córdoba, with emphasis on pedagogical innovation and accessibility.</w:t>
      </w:r>
    </w:p>
    <w:p>
      <w:pPr>
        <w:pStyle w:val="BodyText"/>
      </w:pPr>
      <w:r>
        <w:rPr>
          <w:bCs/>
          <w:b/>
        </w:rPr>
        <w:t xml:space="preserve">Secondary Objectives:</w:t>
      </w:r>
    </w:p>
    <w:p>
      <w:pPr>
        <w:numPr>
          <w:ilvl w:val="0"/>
          <w:numId w:val="1001"/>
        </w:numPr>
        <w:pStyle w:val="Compact"/>
      </w:pPr>
      <w:r>
        <w:t xml:space="preserve">Analyze infrastructure disparities between urban (e.g., UNC Central) and rural campuses (e.g., UNC Río Cuarto).</w:t>
      </w:r>
    </w:p>
    <w:p>
      <w:pPr>
        <w:numPr>
          <w:ilvl w:val="0"/>
          <w:numId w:val="1001"/>
        </w:numPr>
        <w:pStyle w:val="Compact"/>
      </w:pPr>
      <w:r>
        <w:t xml:space="preserve">Assess faculty readiness through training programs and technological adoption rates.</w:t>
      </w:r>
    </w:p>
    <w:p>
      <w:pPr>
        <w:numPr>
          <w:ilvl w:val="0"/>
          <w:numId w:val="1001"/>
        </w:numPr>
        <w:pStyle w:val="Compact"/>
      </w:pPr>
      <w:r>
        <w:t xml:space="preserve">Evaluate student outcomes via surveys measuring digital literacy gains and engagement metrics.</w:t>
      </w:r>
    </w:p>
    <w:p>
      <w:pPr>
        <w:numPr>
          <w:ilvl w:val="0"/>
          <w:numId w:val="1001"/>
        </w:numPr>
        <w:pStyle w:val="Compact"/>
      </w:pPr>
      <w:r>
        <w:t xml:space="preserve">Develop a regionally adaptive framework for sustainable digital integration in Argentina Córdoba's higher education context.</w:t>
      </w:r>
    </w:p>
    <w:bookmarkEnd w:id="22"/>
    <w:bookmarkStart w:id="23" w:name="literature-review-selected-context"/>
    <w:p>
      <w:pPr>
        <w:pStyle w:val="Heading3"/>
      </w:pPr>
      <w:r>
        <w:t xml:space="preserve">4. Literature Review (Selected Context)</w:t>
      </w:r>
    </w:p>
    <w:p>
      <w:pPr>
        <w:pStyle w:val="FirstParagraph"/>
      </w:pPr>
      <w:r>
        <w:t xml:space="preserve">Existing literature on educational technology in Latin America highlights systemic challenges: a 2021 UNESCO report noted that 45% of Argentine students lack reliable internet access outside urban centers, while a University of Buenos Aires study (2023) emphasized faculty resistance to digital tools due to inadequate institutional support. Crucially, no prior research has specifically addressed Argentina Córdoba’s HEIs as a unified regional cohort. This gap is significant because Córdoba’s academic network—encompassing public universities, technical institutes, and private colleges—represents 18% of Argentina’s higher education enrollment but remains underrepresented in digital transformation discourse. My proposed Thesis Proposal directly responds to this void by centering Argentina Córdoba as the analytical lens.</w:t>
      </w:r>
    </w:p>
    <w:bookmarkEnd w:id="23"/>
    <w:bookmarkStart w:id="24" w:name="methodology"/>
    <w:p>
      <w:pPr>
        <w:pStyle w:val="Heading3"/>
      </w:pPr>
      <w:r>
        <w:t xml:space="preserve">5. Methodology</w:t>
      </w:r>
    </w:p>
    <w:p>
      <w:pPr>
        <w:pStyle w:val="FirstParagraph"/>
      </w:pPr>
      <w:r>
        <w:t xml:space="preserve">This mixed-methods study will deploy three interrelated phases across 12 HEIs in Argentina Córdoba:</w:t>
      </w:r>
    </w:p>
    <w:p>
      <w:pPr>
        <w:numPr>
          <w:ilvl w:val="0"/>
          <w:numId w:val="1002"/>
        </w:numPr>
        <w:pStyle w:val="Compact"/>
      </w:pPr>
      <w:r>
        <w:rPr>
          <w:bCs/>
          <w:b/>
        </w:rPr>
        <w:t xml:space="preserve">Phase 1 (Quantitative):</w:t>
      </w:r>
      <w:r>
        <w:t xml:space="preserve"> </w:t>
      </w:r>
      <w:r>
        <w:t xml:space="preserve">Survey of 800+ students and faculty using a validated digital readiness scale, stratified by campus location (urban/rural).</w:t>
      </w:r>
    </w:p>
    <w:p>
      <w:pPr>
        <w:numPr>
          <w:ilvl w:val="0"/>
          <w:numId w:val="1002"/>
        </w:numPr>
        <w:pStyle w:val="Compact"/>
      </w:pPr>
      <w:r>
        <w:rPr>
          <w:bCs/>
          <w:b/>
        </w:rPr>
        <w:t xml:space="preserve">Phase 2 (Qualitative):</w:t>
      </w:r>
      <w:r>
        <w:t xml:space="preserve"> </w:t>
      </w:r>
      <w:r>
        <w:t xml:space="preserve">Focus groups with administrators and "digital champions" to explore institutional barriers and success stories.</w:t>
      </w:r>
    </w:p>
    <w:p>
      <w:pPr>
        <w:numPr>
          <w:ilvl w:val="0"/>
          <w:numId w:val="1002"/>
        </w:numPr>
        <w:pStyle w:val="Compact"/>
      </w:pPr>
      <w:r>
        <w:rPr>
          <w:bCs/>
          <w:b/>
        </w:rPr>
        <w:t xml:space="preserve">Phase 3 (Action-Oriented):</w:t>
      </w:r>
      <w:r>
        <w:t xml:space="preserve"> </w:t>
      </w:r>
      <w:r>
        <w:t xml:space="preserve">Co-design workshops with stakeholders to prototype low-cost solutions for infrastructure gaps, ensuring alignment with Argentina Córdoba’s economic realities.</w:t>
      </w:r>
    </w:p>
    <w:p>
      <w:pPr>
        <w:pStyle w:val="FirstParagraph"/>
      </w:pPr>
      <w:r>
        <w:t xml:space="preserve">Data analysis will employ NVivo for thematic coding and SPSS for statistical validation. Ethical approval will be sought through the National University of Córdoba’s Research Ethics Committee, prioritizing participant confidentiality in line with Argentina's National Data Protection Law (Ley 25.326).</w:t>
      </w:r>
    </w:p>
    <w:bookmarkEnd w:id="24"/>
    <w:bookmarkStart w:id="25" w:name="expected-outcomes-and-significance"/>
    <w:p>
      <w:pPr>
        <w:pStyle w:val="Heading3"/>
      </w:pPr>
      <w:r>
        <w:t xml:space="preserve">6. Expected Outcomes and Significance</w:t>
      </w:r>
    </w:p>
    <w:p>
      <w:pPr>
        <w:pStyle w:val="FirstParagraph"/>
      </w:pPr>
      <w:r>
        <w:t xml:space="preserve">This Thesis Proposal aims to produce three key contributions:</w:t>
      </w:r>
    </w:p>
    <w:p>
      <w:pPr>
        <w:numPr>
          <w:ilvl w:val="0"/>
          <w:numId w:val="1003"/>
        </w:numPr>
        <w:pStyle w:val="Compact"/>
      </w:pPr>
      <w:r>
        <w:rPr>
          <w:bCs/>
          <w:b/>
        </w:rPr>
        <w:t xml:space="preserve">Academic Contribution:</w:t>
      </w:r>
      <w:r>
        <w:t xml:space="preserve"> </w:t>
      </w:r>
      <w:r>
        <w:t xml:space="preserve">A contextualized model for digital transformation in Global South university systems, addressing the under-researched Argentina Córdoba case.</w:t>
      </w:r>
    </w:p>
    <w:p>
      <w:pPr>
        <w:numPr>
          <w:ilvl w:val="0"/>
          <w:numId w:val="1003"/>
        </w:numPr>
        <w:pStyle w:val="Compact"/>
      </w:pPr>
      <w:r>
        <w:rPr>
          <w:bCs/>
          <w:b/>
        </w:rPr>
        <w:t xml:space="preserve">Policy Impact:</w:t>
      </w:r>
      <w:r>
        <w:t xml:space="preserve"> </w:t>
      </w:r>
      <w:r>
        <w:t xml:space="preserve">Evidence-based recommendations for the Argentine Ministry of Education and Córdoba Provincial Council to reallocate resources toward rural infrastructure and faculty development.</w:t>
      </w:r>
    </w:p>
    <w:p>
      <w:pPr>
        <w:numPr>
          <w:ilvl w:val="0"/>
          <w:numId w:val="1003"/>
        </w:numPr>
        <w:pStyle w:val="Compact"/>
      </w:pPr>
      <w:r>
        <w:rPr>
          <w:bCs/>
          <w:b/>
        </w:rPr>
        <w:t xml:space="preserve">Practical Value:</w:t>
      </w:r>
      <w:r>
        <w:t xml:space="preserve"> </w:t>
      </w:r>
      <w:r>
        <w:t xml:space="preserve">A replicable toolkit for HEIs in Argentina Córdoba, featuring scalable strategies like offline digital resource libraries and community-led tech training hubs.</w:t>
      </w:r>
    </w:p>
    <w:p>
      <w:pPr>
        <w:pStyle w:val="FirstParagraph"/>
      </w:pPr>
      <w:r>
        <w:t xml:space="preserve">As an Academic Researcher grounded in Argentine educational realities, I emphasize that outcomes will directly serve students—particularly those from rural Córdoba who face the steepest digital access barriers. The research transcends theoretical interest to catalyze tangible improvements in educational equity across Argentina.</w:t>
      </w:r>
    </w:p>
    <w:bookmarkEnd w:id="25"/>
    <w:bookmarkStart w:id="26" w:name="timeline-and-resources"/>
    <w:p>
      <w:pPr>
        <w:pStyle w:val="Heading3"/>
      </w:pPr>
      <w:r>
        <w:t xml:space="preserve">7. Timeline and Resources</w:t>
      </w:r>
    </w:p>
    <w:p>
      <w:pPr>
        <w:pStyle w:val="FirstParagraph"/>
      </w:pPr>
      <w:r>
        <w:t xml:space="preserve">Phase</w:t>
      </w:r>
    </w:p>
    <w:bookmarkEnd w:id="26"/>
    <w:p>
      <w:pPr>
        <w:pStyle w:val="BodyText"/>
      </w:pPr>
      <w:r>
        <w:t xml:space="preserve">Duration</w:t>
      </w:r>
    </w:p>
    <w:p>
      <w:pPr>
        <w:pStyle w:val="BodyText"/>
      </w:pPr>
      <w:r>
        <w:t xml:space="preserve">Key Activities</w:t>
      </w:r>
    </w:p>
    <w:p>
      <w:pPr>
        <w:pStyle w:val="BodyText"/>
      </w:pPr>
      <w:r>
        <w:t xml:space="preserve">Literature Review &amp; Design</w:t>
      </w:r>
    </w:p>
    <w:p>
      <w:pPr>
        <w:pStyle w:val="BodyText"/>
      </w:pPr>
      <w:r>
        <w:t xml:space="preserve">Months 1–3</w:t>
      </w:r>
    </w:p>
    <w:p>
      <w:pPr>
        <w:pStyle w:val="BodyText"/>
      </w:pPr>
      <w:r>
        <w:t xml:space="preserve">Finalize instruments; secure institutional partnerships in Argentina Córdoba.</w:t>
      </w:r>
    </w:p>
    <w:p>
      <w:pPr>
        <w:pStyle w:val="BodyText"/>
      </w:pPr>
      <w:r>
        <w:t xml:space="preserve">Data Collection</w:t>
      </w:r>
    </w:p>
    <w:p>
      <w:pPr>
        <w:pStyle w:val="BodyText"/>
      </w:pPr>
      <w:r>
        <w:t xml:space="preserve">Months 4–8</w:t>
      </w:r>
    </w:p>
    <w:p>
      <w:pPr>
        <w:pStyle w:val="BodyText"/>
      </w:pPr>
      <w:r>
        <w:t xml:space="preserve">Surveys across HEIs; focus groups with stakeholders.</w:t>
      </w:r>
    </w:p>
    <w:p>
      <w:pPr>
        <w:pStyle w:val="BodyText"/>
      </w:pPr>
      <w:r>
        <w:t xml:space="preserve">Analysis &amp; Co-Design Workshops</w:t>
      </w:r>
    </w:p>
    <w:p>
      <w:pPr>
        <w:pStyle w:val="BodyText"/>
      </w:pPr>
      <w:r>
        <w:t xml:space="preserve">Months 9–11</w:t>
      </w:r>
    </w:p>
    <w:p>
      <w:pPr>
        <w:pStyle w:val="BodyText"/>
      </w:pPr>
      <w:r>
        <w:t xml:space="preserve">Data triangulation; prototype framework development.</w:t>
      </w:r>
    </w:p>
    <w:p>
      <w:pPr>
        <w:pStyle w:val="BodyText"/>
      </w:pPr>
      <w:r>
        <w:t xml:space="preserve">Dissertation Drafting &amp; Dissemination</w:t>
      </w:r>
    </w:p>
    <w:p>
      <w:pPr>
        <w:pStyle w:val="BodyText"/>
      </w:pPr>
      <w:r>
        <w:t xml:space="preserve">Months 12–18</w:t>
      </w:r>
    </w:p>
    <w:p>
      <w:pPr>
        <w:pStyle w:val="BodyText"/>
      </w:pPr>
      <w:r>
        <w:t xml:space="preserve">Finalize Thesis Proposal; present findings at Argentina Córdoba Educational Technology Symposium.</w:t>
      </w:r>
    </w:p>
    <w:p>
      <w:pPr>
        <w:pStyle w:val="BodyText"/>
      </w:pPr>
      <w:r>
        <w:t xml:space="preserve">Required resources include travel funding for regional fieldwork in Argentina Córdoba, access to HEI administrative data (with consent), and software licenses for qualitative analysis. Partnerships with UNC’s Center for Educational Innovation will provide institutional legitimacy and logistical support.</w:t>
      </w:r>
    </w:p>
    <w:bookmarkStart w:id="27" w:name="conclusion"/>
    <w:p>
      <w:pPr>
        <w:pStyle w:val="Heading3"/>
      </w:pPr>
      <w:r>
        <w:t xml:space="preserve">8. Conclusion</w:t>
      </w:r>
    </w:p>
    <w:p>
      <w:pPr>
        <w:pStyle w:val="FirstParagraph"/>
      </w:pPr>
      <w:r>
        <w:t xml:space="preserve">This Thesis Proposal positions Argentina Córdoba as a pivotal frontier for educational technology research in Latin America. As an Academic Researcher deeply invested in Argentina's academic landscape, I affirm that this study will not merely document challenges but actively co-create pathways to bridge digital divides within the province’s HEIs. By centering local voices and contextual constraints—unlike top-down approaches prevalent in global studies—it promises actionable insights for policymakers, educators, and students across Argentina Córdoba. Ultimately, this work seeks to advance a vision where digital transformation empowers every student in Argentina Córdoba to thrive in the knowledge economy without sacrificing regional equity. I respectfully submit this Thesis Proposal as the foundation for my doctoral research at [University Name], with full commitment to contributing meaningfully to Argentina’s educational future.</w:t>
      </w:r>
    </w:p>
    <w:bookmarkEnd w:id="27"/>
    <w:p>
      <w:pPr>
        <w:pStyle w:val="BodyText"/>
      </w:pPr>
      <w:r>
        <w:t xml:space="preserve">Word Count: 872</w:t>
      </w:r>
    </w:p>
    <w:p>
      <w:pPr>
        <w:pStyle w:val="BodyText"/>
      </w:pPr>
      <w:r>
        <w:t xml:space="preserve">Submitted as a Thesis Proposal for the Doctoral Program in Educational Innovation, National University of Córdoba, Argentina. © [Year]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Higher Education Institutions of Argentina Córdoba</dc:title>
  <dc:creator/>
  <dc:language>en</dc:language>
  <cp:keywords/>
  <dcterms:created xsi:type="dcterms:W3CDTF">2026-07-21T05:01:50Z</dcterms:created>
  <dcterms:modified xsi:type="dcterms:W3CDTF">2026-07-21T05:01:50Z</dcterms:modified>
</cp:coreProperties>
</file>

<file path=docProps/custom.xml><?xml version="1.0" encoding="utf-8"?>
<Properties xmlns="http://schemas.openxmlformats.org/officeDocument/2006/custom-properties" xmlns:vt="http://schemas.openxmlformats.org/officeDocument/2006/docPropsVTypes"/>
</file>