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8" w:name="Xdfb908b1c50b1560e855f3f2442c115f145ae4d"/>
    <w:p>
      <w:pPr>
        <w:pStyle w:val="Heading1"/>
      </w:pPr>
      <w:r>
        <w:t xml:space="preserve">Thesis Proposal: Advancing Sustainable Urban Development through Interdisciplinary Research in Australia Brisbane</w:t>
      </w:r>
    </w:p>
    <w:bookmarkStart w:id="20" w:name="introduction-and-context"/>
    <w:p>
      <w:pPr>
        <w:pStyle w:val="Heading2"/>
      </w:pPr>
      <w:r>
        <w:t xml:space="preserve">1. Introduction and Context</w:t>
      </w:r>
    </w:p>
    <w:p>
      <w:pPr>
        <w:pStyle w:val="FirstParagraph"/>
      </w:pPr>
      <w:r>
        <w:t xml:space="preserve">This Thesis Proposal outlines a research project designed for an Academic Researcher seeking to contribute to sustainable urban planning within the dynamic context of Australia Brisbane. As one of Australia's fastest-growing metropolitan regions, Brisbane faces unprecedented challenges in balancing economic development with environmental stewardship and social equity. This research addresses critical gaps in current urban sustainability frameworks by integrating climate resilience, Indigenous knowledge systems, and community-led governance models—specifically tailored to Queensland's unique ecological and cultural landscape.</w:t>
      </w:r>
    </w:p>
    <w:p>
      <w:pPr>
        <w:pStyle w:val="BodyText"/>
      </w:pPr>
      <w:r>
        <w:t xml:space="preserve">The significance of this work is amplified by Brisbane's position as a key node in Australia's coastal urban network. With rising sea levels threatening the Brisbane River catchment and increasing heatwaves impacting vulnerable populations, there exists an urgent need for context-specific research that transcends conventional planning paradigms. This Thesis Proposal thus emerges from the pressing demands of an Academic Researcher operating within Australia Brisbane's vibrant research ecosystem, where universities like The University of Queensland and Queensland University of Technology lead global sustainability initiatives.</w:t>
      </w:r>
    </w:p>
    <w:bookmarkEnd w:id="20"/>
    <w:bookmarkStart w:id="21" w:name="problem-statement"/>
    <w:p>
      <w:pPr>
        <w:pStyle w:val="Heading2"/>
      </w:pPr>
      <w:r>
        <w:t xml:space="preserve">2. Problem Statement</w:t>
      </w:r>
    </w:p>
    <w:p>
      <w:pPr>
        <w:pStyle w:val="FirstParagraph"/>
      </w:pPr>
      <w:r>
        <w:t xml:space="preserve">Current urban development strategies in Australia Brisbane remain predominantly siloed across disciplines, resulting in fragmented policies that fail to address the interconnected nature of climate vulnerability, social inequity, and biodiversity loss. For instance, Brisbane's 2031 Climate Strategy focuses on carbon reduction targets but lacks mechanisms for incorporating Traditional Owners' knowledge or community co-design processes. This disconnect between policy frameworks and ground-level realities necessitates an Academic Researcher to pioneer interdisciplinary methodologies capable of bridging these divides.</w:t>
      </w:r>
    </w:p>
    <w:p>
      <w:pPr>
        <w:pStyle w:val="BodyText"/>
      </w:pPr>
      <w:r>
        <w:t xml:space="preserve">Specifically, three critical gaps require attention: (1) the absence of Indigenous-led climate adaptation models in Brisbane's urban planning, (2) insufficient analysis of socio-economic disparities in heat island effects across Brisbane's 30+ local government areas, and (3) minimal integration of circular economy principles into urban renewal projects. This Thesis Proposal directly confronts these gaps through a transformative research agenda grounded in Australia Brisbane's unique geographic and cultural context.</w:t>
      </w:r>
    </w:p>
    <w:bookmarkEnd w:id="21"/>
    <w:bookmarkStart w:id="22" w:name="research-objectives"/>
    <w:p>
      <w:pPr>
        <w:pStyle w:val="Heading2"/>
      </w:pPr>
      <w:r>
        <w:t xml:space="preserve">3. Research Objectives</w:t>
      </w:r>
    </w:p>
    <w:p>
      <w:pPr>
        <w:pStyle w:val="FirstParagraph"/>
      </w:pPr>
      <w:r>
        <w:t xml:space="preserve">The primary objective is to develop a place-based Sustainability Integration Framework (SIF) for Brisbane that operationalizes the United Nations Sustainable Development Goals (SDGs) within local governance structures. This framework will be co-created with Traditional Owners, community groups, and municipal stakeholders—ensuring it reflects Brisbane's specific ecological thresholds and cultural values.</w:t>
      </w:r>
    </w:p>
    <w:p>
      <w:pPr>
        <w:pStyle w:val="BodyText"/>
      </w:pPr>
      <w:r>
        <w:t xml:space="preserve">Specific objectives include:</w:t>
      </w:r>
    </w:p>
    <w:p>
      <w:pPr>
        <w:numPr>
          <w:ilvl w:val="0"/>
          <w:numId w:val="1001"/>
        </w:numPr>
        <w:pStyle w:val="Compact"/>
      </w:pPr>
      <w:r>
        <w:t xml:space="preserve">Mapping socio-ecological vulnerability across Brisbane's urban corridors using GIS and participatory action research</w:t>
      </w:r>
    </w:p>
    <w:p>
      <w:pPr>
        <w:numPr>
          <w:ilvl w:val="0"/>
          <w:numId w:val="1001"/>
        </w:numPr>
        <w:pStyle w:val="Compact"/>
      </w:pPr>
      <w:r>
        <w:t xml:space="preserve">Developing a protocol for integrating Aboriginal and Torres Strait Islander knowledge into climate resilience planning</w:t>
      </w:r>
    </w:p>
    <w:p>
      <w:pPr>
        <w:numPr>
          <w:ilvl w:val="0"/>
          <w:numId w:val="1001"/>
        </w:numPr>
        <w:pStyle w:val="Compact"/>
      </w:pPr>
      <w:r>
        <w:t xml:space="preserve">Evaluating economic viability of circular infrastructure models (e.g., stormwater harvesting systems in new suburbs)</w:t>
      </w:r>
    </w:p>
    <w:bookmarkEnd w:id="22"/>
    <w:bookmarkStart w:id="23" w:name="methodology"/>
    <w:p>
      <w:pPr>
        <w:pStyle w:val="Heading2"/>
      </w:pPr>
      <w:r>
        <w:t xml:space="preserve">4. Methodology</w:t>
      </w:r>
    </w:p>
    <w:p>
      <w:pPr>
        <w:pStyle w:val="FirstParagraph"/>
      </w:pPr>
      <w:r>
        <w:t xml:space="preserve">This research adopts a mixed-methods, action-oriented approach designed for the Australian Academic Researcher operating within Brisbane's interdisciplinary environment. Phase one employs geospatial analysis of satellite data (Landsat 9, Sentinel-2) combined with community heat mapping by residents in Brisbane's northwest growth corridors. Phase two implements collaborative workshops with Yugambeh and Turrbal Traditional Owners to co-design cultural indicators for sustainability reporting.</w:t>
      </w:r>
    </w:p>
    <w:p>
      <w:pPr>
        <w:pStyle w:val="BodyText"/>
      </w:pPr>
      <w:r>
        <w:t xml:space="preserve">The third phase involves pilot testing the SIF at a Brisbane City Council urban renewal site (e.g., the 30-hectare Kangaroo Point precinct), measuring outcomes through quantitative metrics (carbon sequestration, heat index reduction) and qualitative community impact assessments. Crucially, this methodology ensures the Academic Researcher's work remains embedded within Australia Brisbane's policy landscape—directly engaging with the Queensland Government's Department of Environment and Science during implementation.</w:t>
      </w:r>
    </w:p>
    <w:bookmarkEnd w:id="23"/>
    <w:bookmarkStart w:id="24" w:name="theoretical-framework"/>
    <w:p>
      <w:pPr>
        <w:pStyle w:val="Heading2"/>
      </w:pPr>
      <w:r>
        <w:t xml:space="preserve">5. Theoretical Framework</w:t>
      </w:r>
    </w:p>
    <w:p>
      <w:pPr>
        <w:pStyle w:val="FirstParagraph"/>
      </w:pPr>
      <w:r>
        <w:t xml:space="preserve">The project draws from three interdependent theoretical pillars: (1) Political ecology to analyze power dynamics in resource allocation, (2) Place-based pedagogy for community co-learning, and (3) Decolonial urban theory to center Indigenous epistemologies. This tripartite framework represents a significant evolution beyond existing Australian urban studies that typically treat sustainability as a technical challenge rather than a relational practice.</w:t>
      </w:r>
    </w:p>
    <w:p>
      <w:pPr>
        <w:pStyle w:val="BodyText"/>
      </w:pPr>
      <w:r>
        <w:t xml:space="preserve">By situating this work within Brisbane's specific environmental justice context—where low-income communities in suburbs like Woolloongabba face 4°C higher summer temperatures than affluent northern precincts—the Thesis Proposal establishes the Academic Researcher as a catalyst for equitable knowledge production in Australia Brisbane. The framework explicitly rejects Western-centric sustainability models, instead positioning Indigenous land stewardship as foundational to climate adaptation.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First, the SIF model will provide Brisbane City Council with a ready-to-implement tool for embedding sustainability into all planning approvals—a direct response to the Council's 2041 Vision. Second, the project will produce a benchmarking toolkit for measuring cultural inclusion in urban projects, addressing a critical gap identified by Queensland's Office of Aboriginal and Torres Strait Islander Affairs. Third, it will establish Brisbane as an international exemplar for 'Indigenous-informed sustainability,' attracting research partnerships with Global South cities facing similar climate pressures.</w:t>
      </w:r>
    </w:p>
    <w:p>
      <w:pPr>
        <w:pStyle w:val="BodyText"/>
      </w:pPr>
      <w:r>
        <w:t xml:space="preserve">For the Academic Researcher, this Thesis Proposal positions them as a leader in Australia's emerging field of decolonial urban studies. The project aligns with the Queensland Government's 2023 Climate Adaptation Strategy and QUT's Urban Futures initiative, ensuring immediate policy relevance. More broadly, it challenges conventional academic paradigms by demonstrating how an Academic Researcher operating in Australia Brisbane can generate research that simultaneously advances scholarly knowledge and drives tangible community outcomes.</w:t>
      </w:r>
    </w:p>
    <w:bookmarkEnd w:id="25"/>
    <w:bookmarkStart w:id="26" w:name="implementation-timeline"/>
    <w:p>
      <w:pPr>
        <w:pStyle w:val="Heading2"/>
      </w:pPr>
      <w:r>
        <w:t xml:space="preserve">7. Implementation Timeline</w:t>
      </w:r>
    </w:p>
    <w:p>
      <w:pPr>
        <w:pStyle w:val="FirstParagraph"/>
      </w:pPr>
      <w:r>
        <w:t xml:space="preserve">The four-year research journey commences in January 2025 with stakeholder mapping across Brisbane's 33 local government areas. Key milestones include:</w:t>
      </w:r>
    </w:p>
    <w:p>
      <w:pPr>
        <w:numPr>
          <w:ilvl w:val="0"/>
          <w:numId w:val="1002"/>
        </w:numPr>
        <w:pStyle w:val="Compact"/>
      </w:pPr>
      <w:r>
        <w:rPr>
          <w:bCs/>
          <w:b/>
        </w:rPr>
        <w:t xml:space="preserve">Year 1:</w:t>
      </w:r>
      <w:r>
        <w:t xml:space="preserve"> </w:t>
      </w:r>
      <w:r>
        <w:t xml:space="preserve">Co-design workshops with Traditional Owners and community groups across Brisbane</w:t>
      </w:r>
    </w:p>
    <w:p>
      <w:pPr>
        <w:numPr>
          <w:ilvl w:val="0"/>
          <w:numId w:val="1002"/>
        </w:numPr>
        <w:pStyle w:val="Compact"/>
      </w:pPr>
      <w:r>
        <w:rPr>
          <w:bCs/>
          <w:b/>
        </w:rPr>
        <w:t xml:space="preserve">Year 2:</w:t>
      </w:r>
      <w:r>
        <w:t xml:space="preserve"> </w:t>
      </w:r>
      <w:r>
        <w:t xml:space="preserve">GIS vulnerability mapping and pilot testing SIF in two suburbs</w:t>
      </w:r>
    </w:p>
    <w:p>
      <w:pPr>
        <w:numPr>
          <w:ilvl w:val="0"/>
          <w:numId w:val="1002"/>
        </w:numPr>
        <w:pStyle w:val="Compact"/>
      </w:pPr>
      <w:r>
        <w:rPr>
          <w:bCs/>
          <w:b/>
        </w:rPr>
        <w:t xml:space="preserve">Year 3:</w:t>
      </w:r>
      <w:r>
        <w:t xml:space="preserve"> </w:t>
      </w:r>
      <w:r>
        <w:t xml:space="preserve">Policy co-creation with Brisbane City Council and Department of Environment</w:t>
      </w:r>
    </w:p>
    <w:p>
      <w:pPr>
        <w:numPr>
          <w:ilvl w:val="0"/>
          <w:numId w:val="1002"/>
        </w:numPr>
        <w:pStyle w:val="Compact"/>
      </w:pPr>
      <w:r>
        <w:rPr>
          <w:bCs/>
          <w:b/>
        </w:rPr>
        <w:t xml:space="preserve">Year 4:</w:t>
      </w:r>
      <w:r>
        <w:t xml:space="preserve"> </w:t>
      </w:r>
      <w:r>
        <w:t xml:space="preserve">Framework validation through Queensland Government's Innovation Fund assessment</w:t>
      </w:r>
    </w:p>
    <w:bookmarkEnd w:id="26"/>
    <w:bookmarkStart w:id="27" w:name="Xfd586d65ee53d9d84e51e2b0287eca3be8621a1"/>
    <w:p>
      <w:pPr>
        <w:pStyle w:val="Heading2"/>
      </w:pPr>
      <w:r>
        <w:t xml:space="preserve">8. Conclusion: The Academic Researcher's Role in Australia Brisbane</w:t>
      </w:r>
    </w:p>
    <w:p>
      <w:pPr>
        <w:pStyle w:val="FirstParagraph"/>
      </w:pPr>
      <w:r>
        <w:t xml:space="preserve">This Thesis Proposal transcends conventional academic inquiry by positioning the Academic Researcher not as an external observer but as an embedded community partner within Australia Brisbane's sustainability transition. By centering local knowledge systems and addressing acute urban challenges, the project embodies the highest ideals of Australian research excellence—evidence-based, socially engaged, and future-oriented.</w:t>
      </w:r>
    </w:p>
    <w:p>
      <w:pPr>
        <w:pStyle w:val="BodyText"/>
      </w:pPr>
      <w:r>
        <w:t xml:space="preserve">In a nation increasingly defined by climate volatility, this research delivers more than theoretical insights; it creates actionable pathways for Brisbane to become Australia's first truly regenerative city. For the Academic Researcher pursuing this work, it represents both a scholarly imperative and an ethical commitment to the communities shaping Australia Brisbane's tomorrow. The Thesis Proposal thus establishes a blueprint for how interdisciplinary urban research can meaningfully contribute to sustainable development in one of the world's most dynamic metropolitan regions—proving that when research centers place, people, and planet together, transformative change becomes possible.</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Interdisciplinary Research in Australia Brisbane</dc:title>
  <dc:creator/>
  <dc:language>en</dc:language>
  <cp:keywords/>
  <dcterms:created xsi:type="dcterms:W3CDTF">2026-07-23T02:05:31Z</dcterms:created>
  <dcterms:modified xsi:type="dcterms:W3CDTF">2026-07-23T02:05:31Z</dcterms:modified>
</cp:coreProperties>
</file>

<file path=docProps/custom.xml><?xml version="1.0" encoding="utf-8"?>
<Properties xmlns="http://schemas.openxmlformats.org/officeDocument/2006/custom-properties" xmlns:vt="http://schemas.openxmlformats.org/officeDocument/2006/docPropsVTypes"/>
</file>