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Capacity</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Context</w:t>
      </w:r>
    </w:p>
    <w:bookmarkStart w:id="28" w:name="X3d17f253e8b5c742c85a58aa13cdc469a5220fe"/>
    <w:p>
      <w:pPr>
        <w:pStyle w:val="Heading1"/>
      </w:pPr>
      <w:r>
        <w:t xml:space="preserve">Thesis Proposal: Enhancing the Capacity of Academic Researchers within Higher Education Institutions in Addis Ababa, Ethiopia</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professional development, challenges, and support systems for Academic Researchers at higher education institutions (HEIs) in Addis Ababa, Ethiopia. Focusing on the unique socio-academic ecosystem of Ethiopia's capital city, this research addresses a significant gap in understanding how institutional policies, resource availability, and cultural contexts impact researcher efficacy. The study aims to identify systemic barriers hindering research output and quality among Academic Researchers within Addis Ababa's universities (e.g., Addis Ababa University, Bahir Dar University - Addis Campus), while proposing contextually relevant strategies for capacity building. Utilizing a mixed-methods approach combining surveys, in-depth interviews, and document analysis with key stakeholders (researchers, administrators, Ministry of Education representatives), this research directly contributes to Ethiopia's national goals of enhancing knowledge production and aligning higher education with Agenda 2063. The findings will provide actionable evidence for policymakers and university leadership to strengthen the Academic Researcher role as a cornerstone of Ethiopia's academic advancement.</w:t>
      </w:r>
    </w:p>
    <w:bookmarkEnd w:id="20"/>
    <w:bookmarkStart w:id="21" w:name="X8794fcf21c58cbb225f3962a76a1533fb9ad67b"/>
    <w:p>
      <w:pPr>
        <w:pStyle w:val="Heading2"/>
      </w:pPr>
      <w:r>
        <w:t xml:space="preserve">1. Introduction: The Imperative for Academic Research in Addis Ababa</w:t>
      </w:r>
    </w:p>
    <w:p>
      <w:pPr>
        <w:pStyle w:val="FirstParagraph"/>
      </w:pPr>
      <w:r>
        <w:t xml:space="preserve">As Ethiopia accelerates its development under the Growth and Transformation Plans (GTP II &amp; III) and Agenda 2063, the role of Academic Researchers within Higher Education Institutions (HEIs) in Addis Ababa is paramount. Addis Ababa, serving as Ethiopia's political, economic, and academic epicenter home to the majority of the nation's leading universities and research centers (including Addis Ababa University - AAU), holds immense potential for generating locally relevant knowledge that addresses national challenges in agriculture, health, infrastructure, and sustainable development. However, this potential remains largely underutilized due to persistent systemic constraints faced by Academic Researchers. This Thesis Proposal centers on the critical need to investigate and enhance the capacity of these researchers within the specific context of Addis Ababa's academic landscape. Understanding their realities is not merely an academic exercise; it is a strategic necessity for Ethiopia's knowledge-driven development trajectory.</w:t>
      </w:r>
    </w:p>
    <w:bookmarkEnd w:id="21"/>
    <w:bookmarkStart w:id="22" w:name="problem-statement"/>
    <w:p>
      <w:pPr>
        <w:pStyle w:val="Heading2"/>
      </w:pPr>
      <w:r>
        <w:t xml:space="preserve">2. Problem Statement</w:t>
      </w:r>
    </w:p>
    <w:p>
      <w:pPr>
        <w:pStyle w:val="FirstParagraph"/>
      </w:pPr>
      <w:r>
        <w:t xml:space="preserve">Despite Ethiopia's significant investment in higher education, particularly evident in the vibrant research environment of Addis Ababa, Academic Researchers encounter multifaceted barriers that stifle their productivity and impact. Common challenges documented anecdotally include: chronic underfunding for research projects and infrastructure; inadequate access to modern laboratory equipment and comprehensive library resources; excessive teaching loads leaving minimal time for research; bureaucratic hurdles in securing ethical approvals and research funding; limited mentorship opportunities for early-career researchers; insufficient training in advanced research methodologies, data management, and international publication standards; and a perceived disconnect between academic research priorities and national development needs. These issues are not merely theoretical concerns but manifest as low citation rates of Ethiopian research, limited local policy influence from university studies, and an underrepresentation of Ethiopian scholars in global scholarly discourse – all directly impacting the quality of the Academic Researcher's contribution to Ethiopia's progress. This Thesis Proposal seeks to empirically map these challenges within Addis Ababa's HEIs to provide a foundation for meaningful intervention.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comprehensively assess the current professional development landscape, institutional support structures, and resource availability for Academic Researchers at major HEIs in Addis Ababa.</w:t>
      </w:r>
    </w:p>
    <w:p>
      <w:pPr>
        <w:numPr>
          <w:ilvl w:val="0"/>
          <w:numId w:val="1001"/>
        </w:numPr>
        <w:pStyle w:val="Compact"/>
      </w:pPr>
      <w:r>
        <w:t xml:space="preserve">To identify and analyze the most significant structural, financial, administrative, and cultural barriers hindering effective research performance among Academic Researchers in Addis Ababa's university context.</w:t>
      </w:r>
    </w:p>
    <w:p>
      <w:pPr>
        <w:numPr>
          <w:ilvl w:val="0"/>
          <w:numId w:val="1001"/>
        </w:numPr>
        <w:pStyle w:val="Compact"/>
      </w:pPr>
      <w:r>
        <w:t xml:space="preserve">To evaluate the alignment between institutional research priorities (as set by universities like AAU) and national development goals as perceived by Academic Researchers themselves.</w:t>
      </w:r>
    </w:p>
    <w:p>
      <w:pPr>
        <w:numPr>
          <w:ilvl w:val="0"/>
          <w:numId w:val="1001"/>
        </w:numPr>
        <w:pStyle w:val="Compact"/>
      </w:pPr>
      <w:r>
        <w:t xml:space="preserve">To co-create evidence-based, context-specific recommendations for enhancing researcher capacity building, institutional support systems, and policy frameworks within Ethiopia's Addis Ababa academic ecosystem.</w:t>
      </w:r>
    </w:p>
    <w:bookmarkEnd w:id="23"/>
    <w:bookmarkStart w:id="24" w:name="research-questions"/>
    <w:p>
      <w:pPr>
        <w:pStyle w:val="Heading2"/>
      </w:pPr>
      <w:r>
        <w:t xml:space="preserve">4. Research Questions</w:t>
      </w:r>
    </w:p>
    <w:p>
      <w:pPr>
        <w:pStyle w:val="FirstParagraph"/>
      </w:pPr>
      <w:r>
        <w:t xml:space="preserve">The study will be guided by these key research questions:</w:t>
      </w:r>
    </w:p>
    <w:p>
      <w:pPr>
        <w:numPr>
          <w:ilvl w:val="0"/>
          <w:numId w:val="1002"/>
        </w:numPr>
        <w:pStyle w:val="Compact"/>
      </w:pPr>
      <w:r>
        <w:t xml:space="preserve">What are the primary factors (institutional, financial, personal) influencing the research productivity and quality of Academic Researchers at universities in Addis Ababa?</w:t>
      </w:r>
    </w:p>
    <w:p>
      <w:pPr>
        <w:numPr>
          <w:ilvl w:val="0"/>
          <w:numId w:val="1002"/>
        </w:numPr>
        <w:pStyle w:val="Compact"/>
      </w:pPr>
      <w:r>
        <w:t xml:space="preserve">How do current university policies and support mechanisms (e.g., for grants, publication incentives, mentorship) align with or diverge from the actual needs expressed by Academic Researchers in Addis Ababa?</w:t>
      </w:r>
    </w:p>
    <w:p>
      <w:pPr>
        <w:numPr>
          <w:ilvl w:val="0"/>
          <w:numId w:val="1002"/>
        </w:numPr>
        <w:pStyle w:val="Compact"/>
      </w:pPr>
      <w:r>
        <w:t xml:space="preserve">To what extent does the research output of Academic Researchers in Addis Ababa address pressing national development challenges as identified by relevant government bodies and stakeholders?</w:t>
      </w:r>
    </w:p>
    <w:p>
      <w:pPr>
        <w:numPr>
          <w:ilvl w:val="0"/>
          <w:numId w:val="1002"/>
        </w:numPr>
        <w:pStyle w:val="Compact"/>
      </w:pPr>
      <w:r>
        <w:t xml:space="preserve">What are the most feasible and impactful strategies for institutional and policy-level interventions to strengthen the capacity and impact of Academic Researchers within Ethiopia's Addis Ababa higher education system?</w:t>
      </w:r>
    </w:p>
    <w:bookmarkEnd w:id="24"/>
    <w:bookmarkStart w:id="25" w:name="methodology"/>
    <w:p>
      <w:pPr>
        <w:pStyle w:val="Heading2"/>
      </w:pPr>
      <w:r>
        <w:t xml:space="preserve">5. Methodology</w:t>
      </w:r>
    </w:p>
    <w:p>
      <w:pPr>
        <w:pStyle w:val="FirstParagraph"/>
      </w:pPr>
      <w:r>
        <w:t xml:space="preserve">This Thesis Proposal adopts a mixed-methods research design to ensure depth, breadth, and contextual validity for the Ethiopian setting.</w:t>
      </w:r>
    </w:p>
    <w:p>
      <w:pPr>
        <w:numPr>
          <w:ilvl w:val="0"/>
          <w:numId w:val="1003"/>
        </w:numPr>
        <w:pStyle w:val="Compact"/>
      </w:pPr>
      <w:r>
        <w:rPr>
          <w:bCs/>
          <w:b/>
        </w:rPr>
        <w:t xml:space="preserve">Quantitative Phase:</w:t>
      </w:r>
      <w:r>
        <w:t xml:space="preserve"> </w:t>
      </w:r>
      <w:r>
        <w:t xml:space="preserve">A structured survey will be administered to a stratified random sample of Academic Researchers (n=300) across 5 major universities in Addis Ababa (e.g., AAU, Haramaya University - Addis Campus, Adama Science and Technology University). The survey will measure perceived barriers, resource access, workloads, satisfaction with support systems.</w:t>
      </w:r>
    </w:p>
    <w:p>
      <w:pPr>
        <w:numPr>
          <w:ilvl w:val="0"/>
          <w:numId w:val="1003"/>
        </w:numPr>
        <w:pStyle w:val="Compact"/>
      </w:pPr>
      <w:r>
        <w:rPr>
          <w:bCs/>
          <w:b/>
        </w:rPr>
        <w:t xml:space="preserve">Qualitative Phase:</w:t>
      </w:r>
      <w:r>
        <w:t xml:space="preserve"> </w:t>
      </w:r>
      <w:r>
        <w:t xml:space="preserve">In-depth interviews (n=30) with Academic Researchers at varying career stages (including early-career faculty), university research office directors, senior administrators from the Ministry of Education and Ethiopian Science and Technology Commission (ESTC), and key stakeholders from relevant national development agencies. Focus groups may supplement this phase to explore thematic clusters.</w:t>
      </w:r>
    </w:p>
    <w:p>
      <w:pPr>
        <w:numPr>
          <w:ilvl w:val="0"/>
          <w:numId w:val="1003"/>
        </w:numPr>
        <w:pStyle w:val="Compact"/>
      </w:pPr>
      <w:r>
        <w:rPr>
          <w:bCs/>
          <w:b/>
        </w:rPr>
        <w:t xml:space="preserve">Data Analysis:</w:t>
      </w:r>
      <w:r>
        <w:t xml:space="preserve"> </w:t>
      </w:r>
      <w:r>
        <w:t xml:space="preserve">Quantitative data will be analyzed using SPSS for descriptive statistics, correlations, and regression analysis. Qualitative data will undergo thematic analysis to identify recurring patterns, challenges, and recommendations.</w:t>
      </w:r>
    </w:p>
    <w:p>
      <w:pPr>
        <w:pStyle w:val="FirstParagraph"/>
      </w:pPr>
      <w:r>
        <w:t xml:space="preserve">All research protocols will adhere strictly to ethical guidelines approved by the Institutional Review Board (IRB) of Addis Ababa University and ensure participant confidentiality within the Ethiopian context.</w:t>
      </w:r>
    </w:p>
    <w:bookmarkEnd w:id="25"/>
    <w:bookmarkStart w:id="26" w:name="significance-of-the-study"/>
    <w:p>
      <w:pPr>
        <w:pStyle w:val="Heading2"/>
      </w:pPr>
      <w:r>
        <w:t xml:space="preserve">6. Significance of the Study</w:t>
      </w:r>
    </w:p>
    <w:p>
      <w:pPr>
        <w:pStyle w:val="FirstParagraph"/>
      </w:pPr>
      <w:r>
        <w:t xml:space="preserve">This Thesis Proposal addresses a critical gap directly relevant to Ethiopia's national development agenda. By focusing specifically on Academic Researchers in Addis Ababa, where the bulk of higher education research activity occurs, this study promises tangible outcomes:</w:t>
      </w:r>
    </w:p>
    <w:p>
      <w:pPr>
        <w:numPr>
          <w:ilvl w:val="0"/>
          <w:numId w:val="1004"/>
        </w:numPr>
        <w:pStyle w:val="Compact"/>
      </w:pPr>
      <w:r>
        <w:rPr>
          <w:bCs/>
          <w:b/>
        </w:rPr>
        <w:t xml:space="preserve">For Ethiopian Universities (Addis Ababa):</w:t>
      </w:r>
      <w:r>
        <w:t xml:space="preserve"> </w:t>
      </w:r>
      <w:r>
        <w:t xml:space="preserve">Provides actionable data for universities to reform their research support policies, resource allocation strategies (e.g., dedicated research time), and professional development programs tailored to local needs.</w:t>
      </w:r>
    </w:p>
    <w:p>
      <w:pPr>
        <w:numPr>
          <w:ilvl w:val="0"/>
          <w:numId w:val="1004"/>
        </w:numPr>
        <w:pStyle w:val="Compact"/>
      </w:pPr>
      <w:r>
        <w:rPr>
          <w:bCs/>
          <w:b/>
        </w:rPr>
        <w:t xml:space="preserve">For the Ministry of Education &amp; ESTC:</w:t>
      </w:r>
      <w:r>
        <w:t xml:space="preserve"> </w:t>
      </w:r>
      <w:r>
        <w:t xml:space="preserve">Offers evidence-based inputs for formulating national higher education and research policies that effectively bolster researcher capacity and ensure alignment with Ethiopia's strategic priorities.</w:t>
      </w:r>
    </w:p>
    <w:p>
      <w:pPr>
        <w:numPr>
          <w:ilvl w:val="0"/>
          <w:numId w:val="1004"/>
        </w:numPr>
        <w:pStyle w:val="Compact"/>
      </w:pPr>
      <w:r>
        <w:rPr>
          <w:bCs/>
          <w:b/>
        </w:rPr>
        <w:t xml:space="preserve">For Academic Researchers (Addis Ababa):</w:t>
      </w:r>
      <w:r>
        <w:t xml:space="preserve"> </w:t>
      </w:r>
      <w:r>
        <w:t xml:space="preserve">Gives a voice to their challenges and aspirations, fostering a more supportive environment that recognizes their vital contribution to knowledge creation.</w:t>
      </w:r>
    </w:p>
    <w:p>
      <w:pPr>
        <w:numPr>
          <w:ilvl w:val="0"/>
          <w:numId w:val="1004"/>
        </w:numPr>
        <w:pStyle w:val="Compact"/>
      </w:pPr>
      <w:r>
        <w:rPr>
          <w:bCs/>
          <w:b/>
        </w:rPr>
        <w:t xml:space="preserve">Nationally:</w:t>
      </w:r>
      <w:r>
        <w:t xml:space="preserve"> </w:t>
      </w:r>
      <w:r>
        <w:t xml:space="preserve">Contributes directly to enhancing Ethiopia's research output, improving the quality of evidence-based policymaking, and strengthening the country's position within global knowledge networks – crucial for sustainable development under Agenda 2063. This Thesis Proposal thus serves as a vital stepping stone towards cultivating a robust academic research culture rooted in Addis Ababa and serving Ethiopia.</w:t>
      </w:r>
    </w:p>
    <w:bookmarkEnd w:id="26"/>
    <w:bookmarkStart w:id="27" w:name="conclusion"/>
    <w:p>
      <w:pPr>
        <w:pStyle w:val="Heading2"/>
      </w:pPr>
      <w:r>
        <w:t xml:space="preserve">7. Conclusion</w:t>
      </w:r>
    </w:p>
    <w:p>
      <w:pPr>
        <w:pStyle w:val="FirstParagraph"/>
      </w:pPr>
      <w:r>
        <w:t xml:space="preserve">The success of Ethiopia's development journey hinges significantly on the quality and relevance of knowledge generated within its academic institutions, particularly those concentrated in Addis Ababa. This Thesis Proposal meticulously outlines a necessary investigation into the realities, constraints, and potential of Academic Researchers operating within this pivotal city's higher education landscape. By moving beyond broad national statements to focus on the specific context of Addis Ababa's universities through rigorous empirical research, this study promises to deliver critical insights for transforming institutional support systems and unlocking the immense potential of Ethiopia's Academic Researchers. The findings will directly inform policies and practices aimed at building a more capable, impactful, and internationally engaged academic research community within Ethiopia, firmly anchored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Capacity of Academic Researchers in Ethiopia's Addis Ababa Context</dc:title>
  <dc:creator/>
  <dc:language>en</dc:language>
  <cp:keywords/>
  <dcterms:created xsi:type="dcterms:W3CDTF">2025-12-08T22:57:16Z</dcterms:created>
  <dcterms:modified xsi:type="dcterms:W3CDTF">2025-12-08T22:57:16Z</dcterms:modified>
</cp:coreProperties>
</file>

<file path=docProps/custom.xml><?xml version="1.0" encoding="utf-8"?>
<Properties xmlns="http://schemas.openxmlformats.org/officeDocument/2006/custom-properties" xmlns:vt="http://schemas.openxmlformats.org/officeDocument/2006/docPropsVTypes"/>
</file>