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Interdisciplinary</w:t>
      </w:r>
      <w:r>
        <w:t xml:space="preserve"> </w:t>
      </w:r>
      <w:r>
        <w:t xml:space="preserve">Research</w:t>
      </w:r>
      <w:r>
        <w:t xml:space="preserve"> </w:t>
      </w:r>
      <w:r>
        <w:t xml:space="preserve">at</w:t>
      </w:r>
      <w:r>
        <w:t xml:space="preserve"> </w:t>
      </w:r>
      <w:r>
        <w:t xml:space="preserve">the</w:t>
      </w:r>
      <w:r>
        <w:t xml:space="preserve"> </w:t>
      </w:r>
      <w:r>
        <w:t xml:space="preserve">Intersection</w:t>
      </w:r>
      <w:r>
        <w:t xml:space="preserve"> </w:t>
      </w:r>
      <w:r>
        <w:t xml:space="preserve">of</w:t>
      </w:r>
      <w:r>
        <w:t xml:space="preserve"> </w:t>
      </w:r>
      <w:r>
        <w:t xml:space="preserve">Climate</w:t>
      </w:r>
      <w:r>
        <w:t xml:space="preserve"> </w:t>
      </w:r>
      <w:r>
        <w:t xml:space="preserve">Change</w:t>
      </w:r>
      <w:r>
        <w:t xml:space="preserve"> </w:t>
      </w:r>
      <w:r>
        <w:t xml:space="preserve">and</w:t>
      </w:r>
      <w:r>
        <w:t xml:space="preserve"> </w:t>
      </w:r>
      <w:r>
        <w:t xml:space="preserve">Social</w:t>
      </w:r>
      <w:r>
        <w:t xml:space="preserve"> </w:t>
      </w:r>
      <w:r>
        <w:t xml:space="preserve">Equity</w:t>
      </w:r>
      <w:r>
        <w:t xml:space="preserve"> </w:t>
      </w:r>
      <w:r>
        <w:t xml:space="preserve">in</w:t>
      </w:r>
      <w:r>
        <w:t xml:space="preserve"> </w:t>
      </w:r>
      <w:r>
        <w:t xml:space="preserve">France</w:t>
      </w:r>
      <w:r>
        <w:t xml:space="preserve"> </w:t>
      </w:r>
      <w:r>
        <w:t xml:space="preserve">Marseille</w:t>
      </w:r>
    </w:p>
    <w:bookmarkStart w:id="27" w:name="Xe3092d5ad19c63dd7e589c2a1882f3df232dcab"/>
    <w:p>
      <w:pPr>
        <w:pStyle w:val="Heading1"/>
      </w:pPr>
      <w:r>
        <w:t xml:space="preserve">Thesis Proposal: Advancing Urban Resilience through Interdisciplinary Research at the Intersection of Climate Change and Social Equity in France Marseille</w:t>
      </w:r>
    </w:p>
    <w:bookmarkStart w:id="20" w:name="introduction-context-and-significance"/>
    <w:p>
      <w:pPr>
        <w:pStyle w:val="Heading2"/>
      </w:pPr>
      <w:r>
        <w:t xml:space="preserve">Introduction: Context and Significance</w:t>
      </w:r>
    </w:p>
    <w:p>
      <w:pPr>
        <w:pStyle w:val="FirstParagraph"/>
      </w:pPr>
      <w:r>
        <w:t xml:space="preserve">The city of Marseille, a vibrant metropolis situated on the Mediterranean coast of</w:t>
      </w:r>
      <w:r>
        <w:t xml:space="preserve"> </w:t>
      </w:r>
      <w:r>
        <w:rPr>
          <w:iCs/>
          <w:i/>
        </w:rPr>
        <w:t xml:space="preserve">France Marseille</w:t>
      </w:r>
      <w:r>
        <w:t xml:space="preserve">, stands at a critical juncture where rapid urbanization, climate change impacts, and socio-economic disparities converge. As Europe's second-largest city and a major port hub with over 1.5 million inhabitants, Marseille faces unprecedented challenges including rising sea levels threatening coastal neighborhoods like Le Panier and La Plaine, increasing heatwaves impacting vulnerable populations in historic districts such as Sainte-Marguerite, and complex migration patterns shaping its social fabric. This</w:t>
      </w:r>
      <w:r>
        <w:t xml:space="preserve"> </w:t>
      </w:r>
      <w:r>
        <w:rPr>
          <w:iCs/>
          <w:i/>
        </w:rPr>
        <w:t xml:space="preserve">Thesis Proposal</w:t>
      </w:r>
      <w:r>
        <w:t xml:space="preserve"> </w:t>
      </w:r>
      <w:r>
        <w:t xml:space="preserve">outlines a doctoral research project designed to position the candidate as an emerging</w:t>
      </w:r>
      <w:r>
        <w:t xml:space="preserve"> </w:t>
      </w:r>
      <w:r>
        <w:rPr>
          <w:iCs/>
          <w:i/>
        </w:rPr>
        <w:t xml:space="preserve">Academic Researcher</w:t>
      </w:r>
      <w:r>
        <w:t xml:space="preserve"> </w:t>
      </w:r>
      <w:r>
        <w:t xml:space="preserve">committed to generating actionable knowledge that directly addresses Marseille's unique urban challenges while contributing to broader theoretical frameworks in urban studies, climate science, and social policy.</w:t>
      </w:r>
    </w:p>
    <w:bookmarkEnd w:id="20"/>
    <w:bookmarkStart w:id="21" w:name="purpose-and-research-questions"/>
    <w:p>
      <w:pPr>
        <w:pStyle w:val="Heading2"/>
      </w:pPr>
      <w:r>
        <w:t xml:space="preserve">Purpose and Research Questions</w:t>
      </w:r>
    </w:p>
    <w:p>
      <w:pPr>
        <w:pStyle w:val="FirstParagraph"/>
      </w:pPr>
      <w:r>
        <w:t xml:space="preserve">This research seeks to investigate the complex interplay between climate adaptation strategies, social equity, and community agency within Marseille's most vulnerable neighborhoods. The primary objective is to develop a nuanced understanding of how existing urban resilience initiatives either inadvertently exacerbate social inequalities or successfully integrate inclusive participation mechanisms. The core research questions guiding this investigation are:</w:t>
      </w:r>
    </w:p>
    <w:p>
      <w:pPr>
        <w:numPr>
          <w:ilvl w:val="0"/>
          <w:numId w:val="1001"/>
        </w:numPr>
        <w:pStyle w:val="Compact"/>
      </w:pPr>
      <w:r>
        <w:t xml:space="preserve">How do climate adaptation policies (e.g., coastal defense projects, urban greening) in</w:t>
      </w:r>
      <w:r>
        <w:t xml:space="preserve"> </w:t>
      </w:r>
      <w:r>
        <w:rPr>
          <w:iCs/>
          <w:i/>
        </w:rPr>
        <w:t xml:space="preserve">France Marseille</w:t>
      </w:r>
      <w:r>
        <w:t xml:space="preserve"> </w:t>
      </w:r>
      <w:r>
        <w:t xml:space="preserve">spatially and temporally impact socio-economically marginalized communities?</w:t>
      </w:r>
    </w:p>
    <w:p>
      <w:pPr>
        <w:numPr>
          <w:ilvl w:val="0"/>
          <w:numId w:val="1001"/>
        </w:numPr>
        <w:pStyle w:val="Compact"/>
      </w:pPr>
      <w:r>
        <w:t xml:space="preserve">To what extent do current governance structures for urban resilience planning in Marseille facilitate meaningful co-creation with residents from diverse backgrounds?</w:t>
      </w:r>
    </w:p>
    <w:p>
      <w:pPr>
        <w:numPr>
          <w:ilvl w:val="0"/>
          <w:numId w:val="1001"/>
        </w:numPr>
        <w:pStyle w:val="Compact"/>
      </w:pPr>
      <w:r>
        <w:t xml:space="preserve">What institutional frameworks and community-led practices can enhance the equity of climate resilience outcomes in Mediterranean urban contexts like Marseille?</w:t>
      </w:r>
    </w:p>
    <w:bookmarkEnd w:id="21"/>
    <w:bookmarkStart w:id="22" w:name="Xa79819ee945b306b52ad56207346dffe13f9bdd"/>
    <w:p>
      <w:pPr>
        <w:pStyle w:val="Heading2"/>
      </w:pPr>
      <w:r>
        <w:t xml:space="preserve">Literature Review: Gaps and Theoretical Foundations</w:t>
      </w:r>
    </w:p>
    <w:p>
      <w:pPr>
        <w:pStyle w:val="FirstParagraph"/>
      </w:pPr>
      <w:r>
        <w:t xml:space="preserve">Existing scholarship on urban resilience often prioritizes technical solutions (e.g., infrastructure) over social dimensions, particularly within the French context. While studies on climate vulnerability in Mediterranean cities are growing, research specifically focused on Marseille's intersectional challenges—combining its unique geography, historical segregation patterns (like the 'banlieues'), and rapid demographic shifts—is notably underdeveloped. This gap is critical for a city classified as a 'climate change hotspot' by the French government. This</w:t>
      </w:r>
      <w:r>
        <w:t xml:space="preserve"> </w:t>
      </w:r>
      <w:r>
        <w:rPr>
          <w:iCs/>
          <w:i/>
        </w:rPr>
        <w:t xml:space="preserve">Thesis Proposal</w:t>
      </w:r>
      <w:r>
        <w:t xml:space="preserve"> </w:t>
      </w:r>
      <w:r>
        <w:t xml:space="preserve">bridges this void by integrating theories from political ecology, environmental justice (Schlosberg, 2007), and participatory action research (Reason &amp; Bradbury, 2008). It will critically engage with the 'just transition' framework within the specific socio-political landscape of</w:t>
      </w:r>
      <w:r>
        <w:t xml:space="preserve"> </w:t>
      </w:r>
      <w:r>
        <w:rPr>
          <w:iCs/>
          <w:i/>
        </w:rPr>
        <w:t xml:space="preserve">France Marseille</w:t>
      </w:r>
      <w:r>
        <w:t xml:space="preserve">, moving beyond generic models to develop context-sensitive interventions.</w:t>
      </w:r>
    </w:p>
    <w:bookmarkEnd w:id="22"/>
    <w:bookmarkStart w:id="23" w:name="methodology-mixed-methods-approach"/>
    <w:p>
      <w:pPr>
        <w:pStyle w:val="Heading2"/>
      </w:pPr>
      <w:r>
        <w:t xml:space="preserve">Methodology: Mixed-Methods Approach</w:t>
      </w:r>
    </w:p>
    <w:p>
      <w:pPr>
        <w:pStyle w:val="FirstParagraph"/>
      </w:pPr>
      <w:r>
        <w:t xml:space="preserve">To rigorously address these questions, this project employs a sequential mixed-methods design centered on two key Marseille neighborhoods: the historically working-class and flood-prone district of La Joliette (currently undergoing major climate adaptation projects) and the multi-ethnic neighborhood of Les Cinq-Avenues, facing heat vulnerability. The methodology includes:</w:t>
      </w:r>
    </w:p>
    <w:p>
      <w:pPr>
        <w:numPr>
          <w:ilvl w:val="0"/>
          <w:numId w:val="1002"/>
        </w:numPr>
        <w:pStyle w:val="Compact"/>
      </w:pPr>
      <w:r>
        <w:rPr>
          <w:iCs/>
          <w:i/>
        </w:rPr>
        <w:t xml:space="preserve">Qualitative Phase</w:t>
      </w:r>
      <w:r>
        <w:t xml:space="preserve">: In-depth interviews (n=30) with residents, local NGO leaders, city planners (Marseille Provence Métropole), and municipal climate officers; participatory workshops co-designed with community groups in both neighborhoods.</w:t>
      </w:r>
    </w:p>
    <w:p>
      <w:pPr>
        <w:numPr>
          <w:ilvl w:val="0"/>
          <w:numId w:val="1002"/>
        </w:numPr>
        <w:pStyle w:val="Compact"/>
      </w:pPr>
      <w:r>
        <w:rPr>
          <w:iCs/>
          <w:i/>
        </w:rPr>
        <w:t xml:space="preserve">Quantitative Phase</w:t>
      </w:r>
      <w:r>
        <w:t xml:space="preserve">: Spatial analysis of vulnerability indicators (using GIS mapping) correlating socio-economic data (INEE Census), historical climate events, and adaptation project locations across Marseille's 16 arrondissements. This utilizes datasets from the French National Institute of Statistics and Economic Studies (INSEE) and Météo-France.</w:t>
      </w:r>
    </w:p>
    <w:p>
      <w:pPr>
        <w:numPr>
          <w:ilvl w:val="0"/>
          <w:numId w:val="1002"/>
        </w:numPr>
        <w:pStyle w:val="Compact"/>
      </w:pPr>
      <w:r>
        <w:rPr>
          <w:iCs/>
          <w:i/>
        </w:rPr>
        <w:t xml:space="preserve">Policy Analysis</w:t>
      </w:r>
      <w:r>
        <w:t xml:space="preserve">: Critical discourse analysis of Marseille’s current Climate Action Plan (2023-2035) and related municipal decrees to assess equity integration mechanisms.</w:t>
      </w:r>
    </w:p>
    <w:p>
      <w:pPr>
        <w:pStyle w:val="FirstParagraph"/>
      </w:pPr>
      <w:r>
        <w:t xml:space="preserve">The research will be conducted in close collaboration with the Aix-Marseille University's (AMU) Laboratory for Environmental Sciences (LSE), leveraging its established networks within Marseille's civic society and urban planning departments. This institutional anchoring is crucial for ethical engagement and ensuring findings resonate with local stakeholders, directly supporting the candidate’s development as an</w:t>
      </w:r>
      <w:r>
        <w:t xml:space="preserve"> </w:t>
      </w:r>
      <w:r>
        <w:rPr>
          <w:iCs/>
          <w:i/>
        </w:rPr>
        <w:t xml:space="preserve">Academic Researcher</w:t>
      </w:r>
      <w:r>
        <w:t xml:space="preserve"> </w:t>
      </w:r>
      <w:r>
        <w:t xml:space="preserve">embedded in the Marseille ecosystem.</w:t>
      </w:r>
    </w:p>
    <w:bookmarkEnd w:id="23"/>
    <w:bookmarkStart w:id="24" w:name="X1c24b4d2493cd137bed6ee01195389760db46e7"/>
    <w:p>
      <w:pPr>
        <w:pStyle w:val="Heading2"/>
      </w:pPr>
      <w:r>
        <w:t xml:space="preserve">Expected Contributions: Theoretical, Practical &amp; Institutional</w:t>
      </w:r>
    </w:p>
    <w:p>
      <w:pPr>
        <w:pStyle w:val="FirstParagraph"/>
      </w:pPr>
      <w:r>
        <w:t xml:space="preserve">This research promises significant contributions across multiple domains. Theoretically, it will advance frameworks for 'equitable urban resilience' by demonstrating how context-specific power dynamics and historical injustices shape adaptation outcomes in a Mediterranean megacity. Practically, the project will generate a co-created 'Resilience Equity Assessment Tool' for municipal planners in Marseille and other French coastal cities, identifying key indicators (e.g., accessibility of cooling centers to elderly populations, displacement risk from infrastructure projects). This directly addresses the urgent needs identified by Marseille’s Climate &amp; Energy Agency (MCE), with potential for direct input into their 2030 strategy. For the candidate as an</w:t>
      </w:r>
      <w:r>
        <w:t xml:space="preserve"> </w:t>
      </w:r>
      <w:r>
        <w:rPr>
          <w:iCs/>
          <w:i/>
        </w:rPr>
        <w:t xml:space="preserve">Academic Researcher</w:t>
      </w:r>
      <w:r>
        <w:t xml:space="preserve">, this work will establish them as a leading voice on urban justice in</w:t>
      </w:r>
      <w:r>
        <w:t xml:space="preserve"> </w:t>
      </w:r>
      <w:r>
        <w:rPr>
          <w:iCs/>
          <w:i/>
        </w:rPr>
        <w:t xml:space="preserve">France Marseille</w:t>
      </w:r>
      <w:r>
        <w:t xml:space="preserve">, building crucial networks within AMU, local government, and civil society organizations like the Association Méditerranéenne pour l’Environnement (AME).</w:t>
      </w:r>
    </w:p>
    <w:bookmarkEnd w:id="24"/>
    <w:bookmarkStart w:id="25" w:name="research-timeline-and-resources"/>
    <w:p>
      <w:pPr>
        <w:pStyle w:val="Heading2"/>
      </w:pPr>
      <w:r>
        <w:t xml:space="preserve">Research Timeline and Resources</w:t>
      </w:r>
    </w:p>
    <w:p>
      <w:pPr>
        <w:pStyle w:val="FirstParagraph"/>
      </w:pPr>
      <w:r>
        <w:t xml:space="preserve">The proposed 48-month doctoral timeline integrates fieldwork with academic development: Months 1-12 focus on literature review, methodology refinement, and ethical approvals; Months 13-30 involve primary data collection (interviews, workshops) and initial analysis; Months 31-42 center on deep analysis and tool development; Months 43-48 are dedicated to thesis writing. Resources include access to AMU’s research infrastructure, partnerships with Marseille’s municipal climate office for data sharing, and a modest budget for fieldwork travel within the city (estimated at €5,000), all secured through the university's doctoral grant scheme and potential co-funding from regional bodies like Provence-Alpes-Côte d'Azur (PACA) research council. The candidate will also undertake training in advanced spatial analysis at AMU’s GIS center and participate in the interdisciplinary 'Marseille Urban Futures' seminar series, further cementing their identity as an</w:t>
      </w:r>
      <w:r>
        <w:t xml:space="preserve"> </w:t>
      </w:r>
      <w:r>
        <w:rPr>
          <w:iCs/>
          <w:i/>
        </w:rPr>
        <w:t xml:space="preserve">Academic Researcher</w:t>
      </w:r>
      <w:r>
        <w:t xml:space="preserve"> </w:t>
      </w:r>
      <w:r>
        <w:t xml:space="preserve">within the</w:t>
      </w:r>
      <w:r>
        <w:t xml:space="preserve"> </w:t>
      </w:r>
      <w:r>
        <w:rPr>
          <w:iCs/>
          <w:i/>
        </w:rPr>
        <w:t xml:space="preserve">France Marseille</w:t>
      </w:r>
      <w:r>
        <w:t xml:space="preserve"> </w:t>
      </w:r>
      <w:r>
        <w:t xml:space="preserve">academic community.</w:t>
      </w:r>
    </w:p>
    <w:bookmarkEnd w:id="25"/>
    <w:bookmarkStart w:id="26" w:name="X253491a895020e8c290f42d10f13ab894b717a1"/>
    <w:p>
      <w:pPr>
        <w:pStyle w:val="Heading2"/>
      </w:pPr>
      <w:r>
        <w:t xml:space="preserve">Conclusion: Commitment to Impactful Scholarship</w:t>
      </w:r>
    </w:p>
    <w:p>
      <w:pPr>
        <w:pStyle w:val="FirstParagraph"/>
      </w:pPr>
      <w:r>
        <w:t xml:space="preserve">This</w:t>
      </w:r>
      <w:r>
        <w:t xml:space="preserve"> </w:t>
      </w:r>
      <w:r>
        <w:rPr>
          <w:iCs/>
          <w:i/>
        </w:rPr>
        <w:t xml:space="preserve">Thesis Proposal</w:t>
      </w:r>
      <w:r>
        <w:t xml:space="preserve">, grounded in the specific realities of Marseille and its position as a pivotal city within</w:t>
      </w:r>
      <w:r>
        <w:t xml:space="preserve"> </w:t>
      </w:r>
      <w:r>
        <w:rPr>
          <w:iCs/>
          <w:i/>
        </w:rPr>
        <w:t xml:space="preserve">France Marseille</w:t>
      </w:r>
      <w:r>
        <w:t xml:space="preserve">, transcends conventional academic inquiry. It is designed to produce not just scholarly outputs, but actionable knowledge that empowers communities and informs governance. By centering the voices of Marseille residents and rigorously analyzing the nexus of climate and equity, this research will establish a new paradigm for urban resilience scholarship in Southern Europe. The candidate’s commitment to collaborative, place-based research positions them as an essential emerging</w:t>
      </w:r>
      <w:r>
        <w:t xml:space="preserve"> </w:t>
      </w:r>
      <w:r>
        <w:rPr>
          <w:iCs/>
          <w:i/>
        </w:rPr>
        <w:t xml:space="preserve">Academic Researcher</w:t>
      </w:r>
      <w:r>
        <w:t xml:space="preserve">, ready to contribute meaningfully to solving the complex challenges facing cities like Marseille – challenges that are not unique to France but are emblematic of global urban futures. This work represents a vital investment in Marseille's sustainable and just development, fulfilling the highest aspirations of doctoral research within the French academic tradition.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Interdisciplinary Research at the Intersection of Climate Change and Social Equity in France Marseille</dc:title>
  <dc:creator/>
  <cp:keywords/>
  <dcterms:created xsi:type="dcterms:W3CDTF">2026-07-21T07:32:50Z</dcterms:created>
  <dcterms:modified xsi:type="dcterms:W3CDTF">2026-07-21T07:32:50Z</dcterms:modified>
</cp:coreProperties>
</file>

<file path=docProps/custom.xml><?xml version="1.0" encoding="utf-8"?>
<Properties xmlns="http://schemas.openxmlformats.org/officeDocument/2006/custom-properties" xmlns:vt="http://schemas.openxmlformats.org/officeDocument/2006/docPropsVTypes"/>
</file>