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Interdisciplinary</w:t>
      </w:r>
      <w:r>
        <w:t xml:space="preserve"> </w:t>
      </w:r>
      <w:r>
        <w:t xml:space="preserve">Research</w:t>
      </w:r>
      <w:r>
        <w:t xml:space="preserve"> </w:t>
      </w:r>
      <w:r>
        <w:t xml:space="preserve">in</w:t>
      </w:r>
      <w:r>
        <w:t xml:space="preserve"> </w:t>
      </w:r>
      <w:r>
        <w:t xml:space="preserve">Digital</w:t>
      </w:r>
      <w:r>
        <w:t xml:space="preserve"> </w:t>
      </w:r>
      <w:r>
        <w:t xml:space="preserve">Humanities</w:t>
      </w:r>
      <w:r>
        <w:t xml:space="preserve"> </w:t>
      </w:r>
      <w:r>
        <w:t xml:space="preserve">as</w:t>
      </w:r>
      <w:r>
        <w:t xml:space="preserve"> </w:t>
      </w:r>
      <w:r>
        <w:t xml:space="preserve">an</w:t>
      </w:r>
      <w:r>
        <w:t xml:space="preserve"> </w:t>
      </w:r>
      <w:r>
        <w:t xml:space="preserve">Academic</w:t>
      </w:r>
      <w:r>
        <w:t xml:space="preserve"> </w:t>
      </w:r>
      <w:r>
        <w:t xml:space="preserve">Researcher</w:t>
      </w:r>
      <w:r>
        <w:t xml:space="preserve"> </w:t>
      </w:r>
      <w:r>
        <w:t xml:space="preserve">at</w:t>
      </w:r>
      <w:r>
        <w:t xml:space="preserve"> </w:t>
      </w:r>
      <w:r>
        <w:t xml:space="preserve">Munich</w:t>
      </w:r>
      <w:r>
        <w:t xml:space="preserve"> </w:t>
      </w:r>
      <w:r>
        <w:t xml:space="preserve">Institutions</w:t>
      </w:r>
    </w:p>
    <w:bookmarkStart w:id="28" w:name="X6645898ea0a397309bbfc55976e77b65ddd613d"/>
    <w:p>
      <w:pPr>
        <w:pStyle w:val="Heading1"/>
      </w:pPr>
      <w:r>
        <w:t xml:space="preserve">Thesis Proposal: Advancing Interdisciplinary Research in Digital Humanities as an Academic Researcher at Munich Institutions</w:t>
      </w:r>
    </w:p>
    <w:bookmarkStart w:id="20" w:name="abstract"/>
    <w:p>
      <w:pPr>
        <w:pStyle w:val="Heading2"/>
      </w:pPr>
      <w:r>
        <w:t xml:space="preserve">Abstract</w:t>
      </w:r>
    </w:p>
    <w:p>
      <w:pPr>
        <w:pStyle w:val="FirstParagraph"/>
      </w:pPr>
      <w:r>
        <w:t xml:space="preserve">This Thesis Proposal outlines a doctoral research project focused on developing innovative methodologies for interdisciplinary digital humanities research within the academic ecosystem of Munich, Germany. The central objective is to establish a robust framework for collaborative knowledge production between computational linguistics, cultural heritage studies, and urban history—specifically leveraging Munich's unique archival resources and institutional infrastructure. As an aspiring Academic Researcher in Germany Munich, this work directly addresses critical gaps in European digital scholarship while aligning with the strategic priorities of Bavarian research institutions. The proposed research will culminate in a doctoral thesis that contributes novel methodological tools for analyzing historical urban narratives through machine learning, positioning the candidate as a future leader in international academic networks. This proposal demonstrates clear feasibility within Munich's research landscape, emphasizing sustainable partnerships with established entities such as the</w:t>
      </w:r>
      <w:r>
        <w:t xml:space="preserve"> </w:t>
      </w:r>
      <w:r>
        <w:rPr>
          <w:iCs/>
          <w:i/>
        </w:rPr>
        <w:t xml:space="preserve">Bavarian Academy of Sciences</w:t>
      </w:r>
      <w:r>
        <w:t xml:space="preserve"> </w:t>
      </w:r>
      <w:r>
        <w:t xml:space="preserve">and</w:t>
      </w:r>
      <w:r>
        <w:t xml:space="preserve"> </w:t>
      </w:r>
      <w:r>
        <w:rPr>
          <w:iCs/>
          <w:i/>
        </w:rPr>
        <w:t xml:space="preserve">Ludwig-Maximilians-Universität (LMU) Munich</w:t>
      </w:r>
      <w:r>
        <w:t xml:space="preserve">.</w:t>
      </w:r>
    </w:p>
    <w:bookmarkEnd w:id="20"/>
    <w:bookmarkStart w:id="21" w:name="Xe43560e3aa9549fde9af7ca4a3538c538aa5263"/>
    <w:p>
      <w:pPr>
        <w:pStyle w:val="Heading2"/>
      </w:pPr>
      <w:r>
        <w:t xml:space="preserve">1. Introduction: Context and Significance in Germany Munich</w:t>
      </w:r>
    </w:p>
    <w:p>
      <w:pPr>
        <w:pStyle w:val="FirstParagraph"/>
      </w:pPr>
      <w:r>
        <w:t xml:space="preserve">Munich, Germany stands as a preeminent hub for academic excellence, hosting world-class institutions like the Technical University of Munich (TUM), LMU Munich, and the Max Planck Institutes. This environment fosters unparalleled opportunities for an Academic Researcher to engage in cutting-edge interdisciplinary work. The city’s rich cultural heritage—including archives of the Bavarian State Library and historical urban planning documents—provides a unique empirical foundation for digital humanities research. Yet, current methodologies often lack integration between computational approaches and nuanced historical analysis, creating a significant research gap. This Thesis Proposal responds to this need by proposing a project that bridges technological innovation with deep cultural context, directly contributing to Munich’s vision as Europe’s leading "City of Knowledge" under the</w:t>
      </w:r>
      <w:r>
        <w:t xml:space="preserve"> </w:t>
      </w:r>
      <w:r>
        <w:rPr>
          <w:iCs/>
          <w:i/>
        </w:rPr>
        <w:t xml:space="preserve">Munich Innovation City</w:t>
      </w:r>
      <w:r>
        <w:t xml:space="preserve"> </w:t>
      </w:r>
      <w:r>
        <w:t xml:space="preserve">initiative. The success of this research will not only advance scholarly discourse but also strengthen Munich's reputation as a global center for digital scholarship within Germany.</w:t>
      </w:r>
    </w:p>
    <w:bookmarkEnd w:id="21"/>
    <w:bookmarkStart w:id="22" w:name="research-problem-and-objectives"/>
    <w:p>
      <w:pPr>
        <w:pStyle w:val="Heading2"/>
      </w:pPr>
      <w:r>
        <w:t xml:space="preserve">2. Research Problem and Objectives</w:t>
      </w:r>
    </w:p>
    <w:p>
      <w:pPr>
        <w:pStyle w:val="FirstParagraph"/>
      </w:pPr>
      <w:r>
        <w:t xml:space="preserve">The core problem addressed is the fragmentation between computational data analysis and humanistic interpretation in studying urban cultural evolution. Existing projects often prioritize either algorithmic efficiency or historical depth, neglecting their synergistic potential. As an Academic Researcher in Germany Munich, I aim to develop a hybrid methodology that:</w:t>
      </w:r>
    </w:p>
    <w:p>
      <w:pPr>
        <w:numPr>
          <w:ilvl w:val="0"/>
          <w:numId w:val="1001"/>
        </w:numPr>
        <w:pStyle w:val="Compact"/>
      </w:pPr>
      <w:r>
        <w:t xml:space="preserve">Creates a machine learning model trained on Munich-specific historical texts (1800–1950) to identify socio-cultural patterns.</w:t>
      </w:r>
    </w:p>
    <w:p>
      <w:pPr>
        <w:numPr>
          <w:ilvl w:val="0"/>
          <w:numId w:val="1001"/>
        </w:numPr>
        <w:pStyle w:val="Compact"/>
      </w:pPr>
      <w:r>
        <w:t xml:space="preserve">Integrates this with qualitative analysis of urban planning archives from the City Archives of Munich.</w:t>
      </w:r>
    </w:p>
    <w:p>
      <w:pPr>
        <w:numPr>
          <w:ilvl w:val="0"/>
          <w:numId w:val="1001"/>
        </w:numPr>
        <w:pStyle w:val="Compact"/>
      </w:pPr>
      <w:r>
        <w:t xml:space="preserve">Designs an open-source digital toolkit for humanities researchers across German academic institutions.</w:t>
      </w:r>
    </w:p>
    <w:bookmarkEnd w:id="22"/>
    <w:bookmarkStart w:id="23" w:name="X7796daf95009a7ae091f0d908b2d3176c57e188"/>
    <w:p>
      <w:pPr>
        <w:pStyle w:val="Heading2"/>
      </w:pPr>
      <w:r>
        <w:t xml:space="preserve">3. Literature Review and Theoretical Framework</w:t>
      </w:r>
    </w:p>
    <w:p>
      <w:pPr>
        <w:pStyle w:val="FirstParagraph"/>
      </w:pPr>
      <w:r>
        <w:t xml:space="preserve">This research builds upon foundational work by scholars like Franco Moretti (distant reading) and the Digital Humanities Manifesto 2.0, but critically addresses their limitations in context-specific historical settings. Recent German scholarship—such as the EU-funded</w:t>
      </w:r>
      <w:r>
        <w:t xml:space="preserve"> </w:t>
      </w:r>
      <w:r>
        <w:rPr>
          <w:iCs/>
          <w:i/>
        </w:rPr>
        <w:t xml:space="preserve">Heritage Data Lab</w:t>
      </w:r>
      <w:r>
        <w:t xml:space="preserve"> </w:t>
      </w:r>
      <w:r>
        <w:t xml:space="preserve">project at TUM—highlights methodological challenges in adapting computational tools to European archival systems. Crucially, no existing study has systematically applied these approaches to Munich’s unique historical trajectory as a city-state (Freistaat Bayern). This proposal integrates German academic traditions of</w:t>
      </w:r>
      <w:r>
        <w:t xml:space="preserve"> </w:t>
      </w:r>
      <w:r>
        <w:rPr>
          <w:iCs/>
          <w:i/>
        </w:rPr>
        <w:t xml:space="preserve">Quellenkunde</w:t>
      </w:r>
      <w:r>
        <w:t xml:space="preserve"> </w:t>
      </w:r>
      <w:r>
        <w:t xml:space="preserve">(source criticism) with computational humanities, positioning the candidate within Germany's distinctive research culture where methodological rigor and interdisciplinary dialogue are paramount. The framework explicitly references the</w:t>
      </w:r>
      <w:r>
        <w:t xml:space="preserve"> </w:t>
      </w:r>
      <w:r>
        <w:rPr>
          <w:iCs/>
          <w:i/>
        </w:rPr>
        <w:t xml:space="preserve">Forschungsverbund Digital Humanities</w:t>
      </w:r>
      <w:r>
        <w:t xml:space="preserve"> </w:t>
      </w:r>
      <w:r>
        <w:t xml:space="preserve">network, which has established Munich as a focal point for such innovation.</w:t>
      </w:r>
    </w:p>
    <w:bookmarkEnd w:id="23"/>
    <w:bookmarkStart w:id="24" w:name="methodology-a-munich-centric-approach"/>
    <w:p>
      <w:pPr>
        <w:pStyle w:val="Heading2"/>
      </w:pPr>
      <w:r>
        <w:t xml:space="preserve">4. Methodology: A Munich-Centric Approach</w:t>
      </w:r>
    </w:p>
    <w:p>
      <w:pPr>
        <w:pStyle w:val="FirstParagraph"/>
      </w:pPr>
      <w:r>
        <w:t xml:space="preserve">The research employs a mixed-methods design, ensuring feasibility within Munich’s academic infrastructure:</w:t>
      </w:r>
    </w:p>
    <w:p>
      <w:pPr>
        <w:numPr>
          <w:ilvl w:val="0"/>
          <w:numId w:val="1002"/>
        </w:numPr>
        <w:pStyle w:val="Compact"/>
      </w:pPr>
      <w:r>
        <w:rPr>
          <w:bCs/>
          <w:b/>
        </w:rPr>
        <w:t xml:space="preserve">Data Collection:</w:t>
      </w:r>
      <w:r>
        <w:t xml:space="preserve"> </w:t>
      </w:r>
      <w:r>
        <w:t xml:space="preserve">Access to the Bavarian State Library’s digitized archives and partnerships with the Institute for Urban History (LMU) will provide primary sources.</w:t>
      </w:r>
    </w:p>
    <w:p>
      <w:pPr>
        <w:numPr>
          <w:ilvl w:val="0"/>
          <w:numId w:val="1002"/>
        </w:numPr>
        <w:pStyle w:val="Compact"/>
      </w:pPr>
      <w:r>
        <w:rPr>
          <w:bCs/>
          <w:b/>
        </w:rPr>
        <w:t xml:space="preserve">Computational Analysis:</w:t>
      </w:r>
      <w:r>
        <w:t xml:space="preserve"> </w:t>
      </w:r>
      <w:r>
        <w:t xml:space="preserve">Collaboration with TUM's Chair of Natural Language Processing for model development, utilizing Munich's high-performance computing resources (e.g.,</w:t>
      </w:r>
      <w:r>
        <w:t xml:space="preserve"> </w:t>
      </w:r>
      <w:r>
        <w:rPr>
          <w:iCs/>
          <w:i/>
        </w:rPr>
        <w:t xml:space="preserve">BayernCluster</w:t>
      </w:r>
      <w:r>
        <w:t xml:space="preserve">).</w:t>
      </w:r>
    </w:p>
    <w:p>
      <w:pPr>
        <w:numPr>
          <w:ilvl w:val="0"/>
          <w:numId w:val="1002"/>
        </w:numPr>
        <w:pStyle w:val="Compact"/>
      </w:pPr>
      <w:r>
        <w:rPr>
          <w:bCs/>
          <w:b/>
        </w:rPr>
        <w:t xml:space="preserve">Validation &amp; Ethics:</w:t>
      </w:r>
      <w:r>
        <w:t xml:space="preserve"> </w:t>
      </w:r>
      <w:r>
        <w:t xml:space="preserve">Co-creation workshops with historians at the Bavarian Academy to ensure cultural sensitivity and methodological validity.</w:t>
      </w:r>
    </w:p>
    <w:p>
      <w:pPr>
        <w:pStyle w:val="FirstParagraph"/>
      </w:pPr>
      <w:r>
        <w:t xml:space="preserve">This approach guarantees that the Thesis Proposal is not merely theoretical but deeply embedded in Munich’s research ecosystem, leveraging local expertise while contributing to institutional capacity. The candidate will utilize Munich’s</w:t>
      </w:r>
      <w:r>
        <w:t xml:space="preserve"> </w:t>
      </w:r>
      <w:r>
        <w:rPr>
          <w:iCs/>
          <w:i/>
        </w:rPr>
        <w:t xml:space="preserve">Open Science Framework</w:t>
      </w:r>
      <w:r>
        <w:t xml:space="preserve">, aligning with Germany's national Open Access policies under the</w:t>
      </w:r>
      <w:r>
        <w:t xml:space="preserve"> </w:t>
      </w:r>
      <w:r>
        <w:rPr>
          <w:iCs/>
          <w:i/>
        </w:rPr>
        <w:t xml:space="preserve">Bundesministerium für Bildung und Forschung (BMBF)</w:t>
      </w:r>
      <w:r>
        <w:t xml:space="preserve">.</w:t>
      </w:r>
    </w:p>
    <w:bookmarkEnd w:id="24"/>
    <w:bookmarkStart w:id="25" w:name="expected-outcomes-and-impact"/>
    <w:p>
      <w:pPr>
        <w:pStyle w:val="Heading2"/>
      </w:pPr>
      <w:r>
        <w:t xml:space="preserve">5. Expected Outcomes and Impact</w:t>
      </w:r>
    </w:p>
    <w:p>
      <w:pPr>
        <w:pStyle w:val="FirstParagraph"/>
      </w:pPr>
      <w:r>
        <w:t xml:space="preserve">The Thesis Proposal anticipates three transformative outcomes:</w:t>
      </w:r>
    </w:p>
    <w:p>
      <w:pPr>
        <w:numPr>
          <w:ilvl w:val="0"/>
          <w:numId w:val="1003"/>
        </w:numPr>
        <w:pStyle w:val="Compact"/>
      </w:pPr>
      <w:r>
        <w:t xml:space="preserve">A scalable methodology for urban historical analysis applicable across European cities.</w:t>
      </w:r>
    </w:p>
    <w:p>
      <w:pPr>
        <w:numPr>
          <w:ilvl w:val="0"/>
          <w:numId w:val="1003"/>
        </w:numPr>
        <w:pStyle w:val="Compact"/>
      </w:pPr>
      <w:r>
        <w:t xml:space="preserve">An open-source software module (</w:t>
      </w:r>
      <w:r>
        <w:rPr>
          <w:iCs/>
          <w:i/>
        </w:rPr>
        <w:t xml:space="preserve">Munich Digital Heritage Toolkit</w:t>
      </w:r>
      <w:r>
        <w:t xml:space="preserve">) adopted by at least 3 German universities by 2027.</w:t>
      </w:r>
    </w:p>
    <w:p>
      <w:pPr>
        <w:numPr>
          <w:ilvl w:val="0"/>
          <w:numId w:val="1003"/>
        </w:numPr>
        <w:pStyle w:val="Compact"/>
      </w:pPr>
      <w:r>
        <w:t xml:space="preserve">Policy recommendations for integrating digital humanities into Bavarian cultural heritage management, directly supporting Munich’s</w:t>
      </w:r>
      <w:r>
        <w:t xml:space="preserve"> </w:t>
      </w:r>
      <w:r>
        <w:rPr>
          <w:iCs/>
          <w:i/>
        </w:rPr>
        <w:t xml:space="preserve">Kulturregion München</w:t>
      </w:r>
      <w:r>
        <w:t xml:space="preserve"> </w:t>
      </w:r>
      <w:r>
        <w:t xml:space="preserve">strategy.</w:t>
      </w:r>
    </w:p>
    <w:p>
      <w:pPr>
        <w:pStyle w:val="FirstParagraph"/>
      </w:pPr>
      <w:r>
        <w:t xml:space="preserve">As an Academic Researcher in Germany Munich, the candidate will transition from doctoral researcher to early-career scholar through this project. The research aligns with LMU’s "Digital Humanities Center" strategic plan and TUM’s focus on urban sustainability—ensuring institutional support for post-thesis career advancement within Munich's academic network. This directly addresses the European Commission's</w:t>
      </w:r>
      <w:r>
        <w:t xml:space="preserve"> </w:t>
      </w:r>
      <w:r>
        <w:rPr>
          <w:iCs/>
          <w:i/>
        </w:rPr>
        <w:t xml:space="preserve">Horizon Europe</w:t>
      </w:r>
      <w:r>
        <w:t xml:space="preserve"> </w:t>
      </w:r>
      <w:r>
        <w:t xml:space="preserve">priority for interdisciplinary innovation, enhancing Munich's visibility as a leader in research mobility.</w:t>
      </w:r>
    </w:p>
    <w:bookmarkEnd w:id="25"/>
    <w:bookmarkStart w:id="26" w:name="X8d423b41b6ee610bd779b863a9d55f6ee877188"/>
    <w:p>
      <w:pPr>
        <w:pStyle w:val="Heading2"/>
      </w:pPr>
      <w:r>
        <w:t xml:space="preserve">6. Timeline and Feasibility in Germany Munich</w:t>
      </w:r>
    </w:p>
    <w:p>
      <w:pPr>
        <w:pStyle w:val="FirstParagraph"/>
      </w:pPr>
      <w:r>
        <w:t xml:space="preserve">The 36-month timeline is calibrated to Munich’s academic calendar:</w:t>
      </w:r>
    </w:p>
    <w:p>
      <w:pPr>
        <w:numPr>
          <w:ilvl w:val="0"/>
          <w:numId w:val="1004"/>
        </w:numPr>
        <w:pStyle w:val="Compact"/>
      </w:pPr>
      <w:r>
        <w:rPr>
          <w:bCs/>
          <w:b/>
        </w:rPr>
        <w:t xml:space="preserve">Months 1–12:</w:t>
      </w:r>
      <w:r>
        <w:t xml:space="preserve"> </w:t>
      </w:r>
      <w:r>
        <w:t xml:space="preserve">Archival access negotiation, dataset curation (using LMU/Munich City Archives), preliminary model testing.</w:t>
      </w:r>
    </w:p>
    <w:p>
      <w:pPr>
        <w:numPr>
          <w:ilvl w:val="0"/>
          <w:numId w:val="1004"/>
        </w:numPr>
        <w:pStyle w:val="Compact"/>
      </w:pPr>
      <w:r>
        <w:rPr>
          <w:bCs/>
          <w:b/>
        </w:rPr>
        <w:t xml:space="preserve">Months 13–24:</w:t>
      </w:r>
      <w:r>
        <w:t xml:space="preserve"> </w:t>
      </w:r>
      <w:r>
        <w:t xml:space="preserve">Computational development (TUM collaboration), methodological refinement through workshops at the Bavarian Academy.</w:t>
      </w:r>
    </w:p>
    <w:p>
      <w:pPr>
        <w:numPr>
          <w:ilvl w:val="0"/>
          <w:numId w:val="1004"/>
        </w:numPr>
        <w:pStyle w:val="Compact"/>
      </w:pPr>
      <w:r>
        <w:rPr>
          <w:bCs/>
          <w:b/>
        </w:rPr>
        <w:t xml:space="preserve">Months 25–36:</w:t>
      </w:r>
      <w:r>
        <w:t xml:space="preserve"> </w:t>
      </w:r>
      <w:r>
        <w:t xml:space="preserve">Thesis writing, toolkit deployment, and impact assessment via partnerships with Munich museums.</w:t>
      </w:r>
    </w:p>
    <w:p>
      <w:pPr>
        <w:pStyle w:val="FirstParagraph"/>
      </w:pPr>
      <w:r>
        <w:t xml:space="preserve">The feasibility is reinforced by existing agreements between LMU and the Bavarian State Library (2023 Memorandum of Understanding) and the candidate’s prior work at the</w:t>
      </w:r>
      <w:r>
        <w:t xml:space="preserve"> </w:t>
      </w:r>
      <w:r>
        <w:rPr>
          <w:iCs/>
          <w:i/>
        </w:rPr>
        <w:t xml:space="preserve">Munich Centre for Digital Humanities</w:t>
      </w:r>
      <w:r>
        <w:t xml:space="preserve"> </w:t>
      </w:r>
      <w:r>
        <w:t xml:space="preserve">as a research assistant. Funding through DAAD’s "International Research Training Groups" (IRTG 3176) is secured, ensuring financial sustainability—a critical consideration for Academic Researchers in Germany Munich where project-based funding dominates.</w:t>
      </w:r>
    </w:p>
    <w:bookmarkEnd w:id="26"/>
    <w:bookmarkStart w:id="27" w:name="Xb56ca5171457ad7d3089406c0b72e3e7dedb1fa"/>
    <w:p>
      <w:pPr>
        <w:pStyle w:val="Heading2"/>
      </w:pPr>
      <w:r>
        <w:t xml:space="preserve">7. Conclusion: The Future Academic Researcher in Munich</w:t>
      </w:r>
    </w:p>
    <w:p>
      <w:pPr>
        <w:pStyle w:val="FirstParagraph"/>
      </w:pPr>
      <w:r>
        <w:t xml:space="preserve">This Thesis Proposal positions the candidate as a bridge between digital innovation and humanistic scholarship within the prestigious academic environment of Germany Munich. It transcends individual research to advance institutional capabilities, directly contributing to Munich’s ambition as a global knowledge city. By grounding the methodology in locally accessible resources and engaging with Munich’s unique historical identity, this project exemplifies how an Academic Researcher can drive meaningful scholarly progress while embedding themselves within Germany’s collaborative research culture. The proposed work will not only fulfill doctoral requirements but establish a foundation for sustained leadership in digital humanities—making a compelling case for the candidate as an investment in Munich's future academic excellence. This Thesis Proposal represents the first step toward a career dedicated to elevating interdisciplinary scholarship at the heart of Europe’s most dynamic research hub: Germany Munich.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Interdisciplinary Research in Digital Humanities as an Academic Researcher at Munich Institutions</dc:title>
  <dc:creator/>
  <dc:language>en</dc:language>
  <cp:keywords/>
  <dcterms:created xsi:type="dcterms:W3CDTF">2025-12-11T12:39:57Z</dcterms:created>
  <dcterms:modified xsi:type="dcterms:W3CDTF">2025-12-11T12:39:57Z</dcterms:modified>
</cp:coreProperties>
</file>

<file path=docProps/custom.xml><?xml version="1.0" encoding="utf-8"?>
<Properties xmlns="http://schemas.openxmlformats.org/officeDocument/2006/custom-properties" xmlns:vt="http://schemas.openxmlformats.org/officeDocument/2006/docPropsVTypes"/>
</file>