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Academic</w:t>
      </w:r>
      <w:r>
        <w:t xml:space="preserve"> </w:t>
      </w:r>
      <w:r>
        <w:t xml:space="preserve">Researcher</w:t>
      </w:r>
      <w:r>
        <w:t xml:space="preserve"> </w:t>
      </w:r>
      <w:r>
        <w:t xml:space="preserve">Dynamics</w:t>
      </w:r>
      <w:r>
        <w:t xml:space="preserve"> </w:t>
      </w:r>
      <w:r>
        <w:t xml:space="preserve">in</w:t>
      </w:r>
      <w:r>
        <w:t xml:space="preserve"> </w:t>
      </w:r>
      <w:r>
        <w:t xml:space="preserve">Israel</w:t>
      </w:r>
      <w:r>
        <w:t xml:space="preserve"> </w:t>
      </w:r>
      <w:r>
        <w:t xml:space="preserve">Jerusalem</w:t>
      </w:r>
    </w:p>
    <w:bookmarkStart w:id="28" w:name="X3468b4d0ecdef600104a60c8dc09d21d40483fc"/>
    <w:p>
      <w:pPr>
        <w:pStyle w:val="Heading1"/>
      </w:pPr>
      <w:r>
        <w:t xml:space="preserve">Thesis Proposal: Navigating Identity and Innovation in the Academic Researcher Ecosystem of Israel Jerusalem</w:t>
      </w:r>
    </w:p>
    <w:bookmarkStart w:id="20" w:name="abstract"/>
    <w:p>
      <w:pPr>
        <w:pStyle w:val="Heading2"/>
      </w:pPr>
      <w:r>
        <w:t xml:space="preserve">Abstract</w:t>
      </w:r>
    </w:p>
    <w:p>
      <w:pPr>
        <w:pStyle w:val="FirstParagraph"/>
      </w:pPr>
      <w:r>
        <w:t xml:space="preserve">This thesis proposal outlines a critical investigation into the evolving role and challenges faced by the Academic Researcher within the unique socio-political and intellectual landscape of Israel Jerusalem. Focusing on institutions such as The Hebrew University, Jerusalem Institute for Policy Research, and Bezalel Academy of Arts, this study addresses a significant gap in understanding how geopolitical realities shape academic inquiry. The research will employ ethnographic fieldwork and qualitative interviews to analyze the lived experiences of Academic Researchers navigating institutional demands, interdisciplinary collaboration, and the city’s complex cultural fabric. Expected outcomes include actionable frameworks for fostering resilient academic ecosystems in contested urban environments, directly contributing to Israel Jerusalem's status as a global hub for innovative scholarship.</w:t>
      </w:r>
    </w:p>
    <w:bookmarkEnd w:id="20"/>
    <w:bookmarkStart w:id="21" w:name="Xaaa964566638b7207428752c9ff0082a33fd910"/>
    <w:p>
      <w:pPr>
        <w:pStyle w:val="Heading2"/>
      </w:pPr>
      <w:r>
        <w:t xml:space="preserve">1. Introduction: Contextualizing the Academic Researcher in Israel Jerusalem</w:t>
      </w:r>
    </w:p>
    <w:p>
      <w:pPr>
        <w:pStyle w:val="FirstParagraph"/>
      </w:pPr>
      <w:r>
        <w:t xml:space="preserve">Israel Jerusalem stands as a globally recognized academic crossroads where ancient traditions intersect with cutting-edge innovation. As home to over 20 universities and research centers, including the prestigious Hebrew University of Jerusalem and the Weizmann Institute, the city presents a dynamic yet challenging environment for the Academic Researcher. This proposal centers on a pressing question: *How do geopolitical complexities in Israel Jerusalem uniquely influence the professional identity, research methodologies, and collaborative networks of Academic Researchers?* Unlike studies conducted in more politically homogeneous academic settings, this research directly confronts the realities of conducting rigorous scholarship within a city experiencing continuous socio-political flux. The findings will offer nuanced insights into sustaining academic excellence amid multifaceted urban pressures.</w:t>
      </w:r>
    </w:p>
    <w:bookmarkEnd w:id="21"/>
    <w:bookmarkStart w:id="22" w:name="X541db479e0641be3144245feef6722c759b52ea"/>
    <w:p>
      <w:pPr>
        <w:pStyle w:val="Heading2"/>
      </w:pPr>
      <w:r>
        <w:t xml:space="preserve">2. Literature Review: Gaps in Urban Academic Research</w:t>
      </w:r>
    </w:p>
    <w:p>
      <w:pPr>
        <w:pStyle w:val="FirstParagraph"/>
      </w:pPr>
      <w:r>
        <w:t xml:space="preserve">Existing scholarship on academic communities predominantly focuses on Western European or North American contexts, largely overlooking the specific dynamics of Jerusalem as a contested yet collaborative intellectual space. While studies like Smith (2019) examine "Academic Resilience in Conflict Zones," they rarely delve into Jerusalem’s distinctive blend of religious diversity, diplomatic significance, and institutional fragmentation. Similarly, research on Israeli academia (e.g., Levy &amp; Cohen, 2021) emphasizes policy frameworks but neglects the subjective experiences of individual Academic Researchers managing dual loyalties—toward their discipline and their city. This thesis directly addresses this oversight by centering the Academic Researcher as both subject and agent within Israel Jerusalem’s academic ecosystem.</w:t>
      </w:r>
    </w:p>
    <w:bookmarkEnd w:id="22"/>
    <w:bookmarkStart w:id="23" w:name="research-objectives"/>
    <w:p>
      <w:pPr>
        <w:pStyle w:val="Heading2"/>
      </w:pPr>
      <w:r>
        <w:t xml:space="preserve">3. Research Objectives</w:t>
      </w:r>
    </w:p>
    <w:p>
      <w:pPr>
        <w:numPr>
          <w:ilvl w:val="0"/>
          <w:numId w:val="1001"/>
        </w:numPr>
        <w:pStyle w:val="Compact"/>
      </w:pPr>
      <w:r>
        <w:t xml:space="preserve">To map the primary institutional, political, and cultural barriers encountered by Academic Researchers in Israel Jerusalem during fieldwork and knowledge production.</w:t>
      </w:r>
    </w:p>
    <w:p>
      <w:pPr>
        <w:numPr>
          <w:ilvl w:val="0"/>
          <w:numId w:val="1001"/>
        </w:numPr>
        <w:pStyle w:val="Compact"/>
      </w:pPr>
      <w:r>
        <w:t xml:space="preserve">To analyze how the unique identity of Israel Jerusalem shapes interdisciplinary collaboration among Academic Researchers across religious/ethnic lines.</w:t>
      </w:r>
    </w:p>
    <w:p>
      <w:pPr>
        <w:numPr>
          <w:ilvl w:val="0"/>
          <w:numId w:val="1001"/>
        </w:numPr>
        <w:pStyle w:val="Compact"/>
      </w:pPr>
      <w:r>
        <w:t xml:space="preserve">To develop a theoretical model identifying "adaptive capacities" that enable Academic Researchers to maintain scholarly integrity amid geopolitical volatility.</w:t>
      </w:r>
    </w:p>
    <w:bookmarkEnd w:id="23"/>
    <w:bookmarkStart w:id="24" w:name="methodology-an-integrated-approach"/>
    <w:p>
      <w:pPr>
        <w:pStyle w:val="Heading2"/>
      </w:pPr>
      <w:r>
        <w:t xml:space="preserve">4. Methodology: An Integrated Approach</w:t>
      </w:r>
    </w:p>
    <w:p>
      <w:pPr>
        <w:pStyle w:val="FirstParagraph"/>
      </w:pPr>
      <w:r>
        <w:t xml:space="preserve">This qualitative study will adopt a multi-phase design centered on the Academic Researcher’s perspective. Phase 1 involves document analysis of institutional policies from key Jerusalem-based research bodies (e.g., Israel Academy of Sciences and Humanities, Yad Tabenkin Institute). Phase 2 consists of in-depth interviews (n=30) with Academic Researchers spanning disciplines—history, political science, environmental studies, and computer science—from diverse backgrounds (Jewish Israeli, Palestinian citizen of Israel, Haredi scholars). Crucially, the research design emphasizes *participatory observation*: the principal researcher will co-lead seminars at Hebrew University’s Institute for Advanced Studies to immerse in real-time academic practices. Phase 3 employs thematic analysis using NVivo to identify patterns in how Academic Researchers frame their work within Jerusalem’s identity as both a "city of peace" and a site of enduring conflict. This methodology ensures the Academic Researcher is not merely studied but actively engaged as part of the research process, reflecting Israel Jerusalem's collaborative ethos.</w:t>
      </w:r>
    </w:p>
    <w:bookmarkEnd w:id="24"/>
    <w:bookmarkStart w:id="25" w:name="X958421cbd6cf8efe9ad9d4ce37d38689c1bcce2"/>
    <w:p>
      <w:pPr>
        <w:pStyle w:val="Heading2"/>
      </w:pPr>
      <w:r>
        <w:t xml:space="preserve">5. Expected Significance &amp; Contribution to Israel Jerusalem’s Academic Landscape</w:t>
      </w:r>
    </w:p>
    <w:p>
      <w:pPr>
        <w:pStyle w:val="FirstParagraph"/>
      </w:pPr>
      <w:r>
        <w:t xml:space="preserve">This research holds transformative potential for Israel Jerusalem’s academic infrastructure. Findings will directly inform policy at institutions like the Council for Higher Education in Israel, offering evidence-based strategies to support Academic Researchers through mentorship programs addressing political sensitivities or funding mechanisms targeting conflict-sensitive research. Furthermore, the proposed "Adaptive Researcher Framework" could become a template for universities globally facing similar urban challenges—from Belfast to Beirut. Critically, by spotlighting successful cross-community collaborations (e.g., joint projects between Al-Quds University and Hebrew University on water security), this thesis will challenge narratives of academic division and showcase Jerusalem’s capacity as a model for pluralistic scholarship. The ultimate aim is to strengthen Israel Jerusalem’s position as not merely a *location* for research, but as an *incubator* of innovative academic thought where geopolitical tension fuels intellectual rigor rather than stifling it.</w:t>
      </w:r>
    </w:p>
    <w:bookmarkEnd w:id="25"/>
    <w:bookmarkStart w:id="26" w:name="timeline-resources"/>
    <w:p>
      <w:pPr>
        <w:pStyle w:val="Heading2"/>
      </w:pPr>
      <w:r>
        <w:t xml:space="preserve">6. Timeline &amp; Resources</w:t>
      </w:r>
    </w:p>
    <w:p>
      <w:pPr>
        <w:pStyle w:val="FirstParagraph"/>
      </w:pPr>
      <w:r>
        <w:t xml:space="preserve">The 18-month project will be executed within the academic calendar of Israel Jerusalem:</w:t>
      </w:r>
      <w:r>
        <w:t xml:space="preserve"> </w:t>
      </w:r>
      <w:r>
        <w:t xml:space="preserve">• Months 1–3: Institutional partnerships secured; IRB approval from Hebrew University.</w:t>
      </w:r>
      <w:r>
        <w:t xml:space="preserve"> </w:t>
      </w:r>
      <w:r>
        <w:t xml:space="preserve">• Months 4–9: Data collection (interviews, field observation).</w:t>
      </w:r>
      <w:r>
        <w:t xml:space="preserve"> </w:t>
      </w:r>
      <w:r>
        <w:t xml:space="preserve">• Months 10–15: Thematic analysis and framework development.</w:t>
      </w:r>
      <w:r>
        <w:t xml:space="preserve"> </w:t>
      </w:r>
      <w:r>
        <w:t xml:space="preserve">• Months 16–18: Drafting thesis, policy brief for Jerusalem City Council’s Academic Affairs Division.</w:t>
      </w:r>
    </w:p>
    <w:p>
      <w:pPr>
        <w:pStyle w:val="BodyText"/>
      </w:pPr>
      <w:r>
        <w:t xml:space="preserve">Required resources include access to university research facilities, translation support for Arabic-Hebrew interviews, and a modest stipend for local fieldwork logistics in Israel Jerusalem. All funding will comply with Israeli academic ethics guidelines.</w:t>
      </w:r>
    </w:p>
    <w:bookmarkEnd w:id="26"/>
    <w:bookmarkStart w:id="27" w:name="conclusion"/>
    <w:p>
      <w:pPr>
        <w:pStyle w:val="Heading2"/>
      </w:pPr>
      <w:r>
        <w:t xml:space="preserve">7. Conclusion</w:t>
      </w:r>
    </w:p>
    <w:p>
      <w:pPr>
        <w:pStyle w:val="FirstParagraph"/>
      </w:pPr>
      <w:r>
        <w:t xml:space="preserve">In an era where academia increasingly grapples with place-based political realities, this Thesis Proposal establishes Israel Jerusalem as the critical site for reimagining the Academic Researcher’s role. By moving beyond abstract theory to center lived experience within a city where scholarship is both a sanctuary and a battleground, this research promises profound insights for scholars worldwide. It asserts that in Israel Jerusalem—not despite its complexities but because of them—the Academic Researcher emerges as an indispensable architect of knowledge that bridges divides. This thesis will not only fulfill academic requirements but actively contribute to the sustainable vibrancy of Israel Jerusalem’s intellectual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Academic Researcher Dynamics in Israel Jerusalem</dc:title>
  <dc:creator/>
  <dc:language>en</dc:language>
  <cp:keywords/>
  <dcterms:created xsi:type="dcterms:W3CDTF">2026-07-20T22:01:25Z</dcterms:created>
  <dcterms:modified xsi:type="dcterms:W3CDTF">2026-07-20T22:01:25Z</dcterms:modified>
</cp:coreProperties>
</file>

<file path=docProps/custom.xml><?xml version="1.0" encoding="utf-8"?>
<Properties xmlns="http://schemas.openxmlformats.org/officeDocument/2006/custom-properties" xmlns:vt="http://schemas.openxmlformats.org/officeDocument/2006/docPropsVTypes"/>
</file>