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8" w:name="X4980b08e15d6812bda0cd9cf014fd8c7c7a31fa"/>
    <w:p>
      <w:pPr>
        <w:pStyle w:val="Heading1"/>
      </w:pPr>
      <w:r>
        <w:t xml:space="preserve">Thesis Proposal: Challenges and Opportunities for the Academic Researcher in Myanmar Yangon Context</w:t>
      </w:r>
    </w:p>
    <w:bookmarkStart w:id="20" w:name="introduction"/>
    <w:p>
      <w:pPr>
        <w:pStyle w:val="Heading2"/>
      </w:pPr>
      <w:r>
        <w:t xml:space="preserve">1. Introduction</w:t>
      </w:r>
    </w:p>
    <w:p>
      <w:pPr>
        <w:pStyle w:val="FirstParagraph"/>
      </w:pPr>
      <w:r>
        <w:t xml:space="preserve">This Thesis Proposal outlines a critical study on the professional development, challenges, and potential pathways for the Academic Researcher within the higher education ecosystem of Myanmar Yangon. As Myanmar undergoes significant socio-economic transformation, Yangon remains the nation's intellectual and academic hub, housing major universities such as the University of Yangon (UY), Yangon University of Economics (YUE), and numerous public and private institutions. However, despite its strategic importance, the academic research landscape in Myanmar Yangon faces systemic constraints including limited funding, outdated infrastructure, inadequate research training programs, and insufficient institutional support structures. This research directly addresses a pressing gap: the lack of context-specific understanding of how Academic Researchers operate within this unique environment. The proposed study aims to provide actionable insights to strengthen Myanmar's knowledge economy through empowered Academic Researchers.</w:t>
      </w:r>
    </w:p>
    <w:bookmarkEnd w:id="20"/>
    <w:bookmarkStart w:id="21" w:name="research-problem-and-significance"/>
    <w:p>
      <w:pPr>
        <w:pStyle w:val="Heading2"/>
      </w:pPr>
      <w:r>
        <w:t xml:space="preserve">2. Research Problem and Significance</w:t>
      </w:r>
    </w:p>
    <w:p>
      <w:pPr>
        <w:pStyle w:val="FirstParagraph"/>
      </w:pPr>
      <w:r>
        <w:t xml:space="preserve">The current state of academic research in Myanmar Yangon is characterized by a disconnect between institutional expectations and resource availability. Many Academic Researchers, often juggling heavy teaching loads with minimal research support, struggle to produce high-impact scholarship relevant to national development priorities. This gap impedes Myanmar's progress towards Sustainable Development Goals (SDGs), particularly in health, agriculture, urban planning, and digital transformation—areas where Yangon serves as a critical testing ground due to its dense population and rapid urbanization. Furthermore, the absence of robust mentorship systems for early-career Academic Researchers perpetuates a cycle of underdevelopment. This Thesis Proposal is significant because it shifts focus from general academic challenges to the specific lived experiences of researchers operating within Myanmar Yangon's distinct socio-political and infrastructural reality, offering localized solutions rather than imported models.</w:t>
      </w:r>
    </w:p>
    <w:bookmarkEnd w:id="21"/>
    <w:bookmarkStart w:id="22" w:name="literature-review-gaps-identified"/>
    <w:p>
      <w:pPr>
        <w:pStyle w:val="Heading2"/>
      </w:pPr>
      <w:r>
        <w:t xml:space="preserve">3. Literature Review (Gaps Identified)</w:t>
      </w:r>
    </w:p>
    <w:p>
      <w:pPr>
        <w:pStyle w:val="FirstParagraph"/>
      </w:pPr>
      <w:r>
        <w:t xml:space="preserve">Existing literature on higher education in Southeast Asia often focuses on regional comparisons (e.g., Thailand, Vietnam) or global North perspectives, with minimal empirical work dedicated to Myanmar Yangon. Studies by organizations like UNESCO and ASEAN highlight systemic challenges across the region but lack granular analysis of Yangon's academic ecosystem. Recent works (e.g., Aye et al., 2021; Kyaw et al., 2023) note funding shortages in Myanmar but fail to explore how Academic Researchers themselves strategize within these constraints. Crucially, no major study has systematically investigated the intersection of research productivity, institutional culture, and researcher well-being specifically in Yangon. This gap limits policymakers' ability to design effective interventions for Myanmar's academic community.</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p>
    <w:p>
      <w:pPr>
        <w:numPr>
          <w:ilvl w:val="0"/>
          <w:numId w:val="1001"/>
        </w:numPr>
        <w:pStyle w:val="Compact"/>
      </w:pPr>
      <w:r>
        <w:t xml:space="preserve">To map the current institutional, financial, and infrastructural support systems available to Academic Researchers across key universities in Yangon.</w:t>
      </w:r>
    </w:p>
    <w:p>
      <w:pPr>
        <w:numPr>
          <w:ilvl w:val="0"/>
          <w:numId w:val="1001"/>
        </w:numPr>
        <w:pStyle w:val="Compact"/>
      </w:pPr>
      <w:r>
        <w:t xml:space="preserve">To identify the primary barriers (e.g., time allocation, access to databases, bureaucratic hurdles) and motivators influencing research output among Academic Researchers in Yangon.</w:t>
      </w:r>
    </w:p>
    <w:p>
      <w:pPr>
        <w:numPr>
          <w:ilvl w:val="0"/>
          <w:numId w:val="1001"/>
        </w:numPr>
        <w:pStyle w:val="Compact"/>
      </w:pPr>
      <w:r>
        <w:t xml:space="preserve">To co-design practical policy recommendations with stakeholders (university administrators, researchers, Ministry of Education representatives) for enhancing research capacity building within Myanmar Yangon's academic institutions.</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and triangulation:</w:t>
      </w:r>
    </w:p>
    <w:p>
      <w:pPr>
        <w:numPr>
          <w:ilvl w:val="0"/>
          <w:numId w:val="1002"/>
        </w:numPr>
        <w:pStyle w:val="Compact"/>
      </w:pPr>
      <w:r>
        <w:rPr>
          <w:bCs/>
          <w:b/>
        </w:rPr>
        <w:t xml:space="preserve">Quantitative Phase:</w:t>
      </w:r>
      <w:r>
        <w:t xml:space="preserve"> </w:t>
      </w:r>
      <w:r>
        <w:t xml:space="preserve">Survey of 150+ Academic Researchers across 8 major Yangon-based universities, measuring variables like research output frequency, perceived institutional support (Likert-scale), time spent on research vs. teaching/administration.</w:t>
      </w:r>
    </w:p>
    <w:p>
      <w:pPr>
        <w:numPr>
          <w:ilvl w:val="0"/>
          <w:numId w:val="1002"/>
        </w:numPr>
        <w:pStyle w:val="Compact"/>
      </w:pPr>
      <w:r>
        <w:rPr>
          <w:bCs/>
          <w:b/>
        </w:rPr>
        <w:t xml:space="preserve">Qualitative Phase:</w:t>
      </w:r>
      <w:r>
        <w:t xml:space="preserve"> </w:t>
      </w:r>
      <w:r>
        <w:t xml:space="preserve">In-depth interviews with 25 purposively selected researchers (including early-career and senior faculty) and 10 university administrators to explore nuanced challenges and contextual factors.</w:t>
      </w:r>
    </w:p>
    <w:p>
      <w:pPr>
        <w:numPr>
          <w:ilvl w:val="0"/>
          <w:numId w:val="1002"/>
        </w:numPr>
        <w:pStyle w:val="Compact"/>
      </w:pPr>
      <w:r>
        <w:rPr>
          <w:bCs/>
          <w:b/>
        </w:rPr>
        <w:t xml:space="preserve">Contextual Analysis:</w:t>
      </w:r>
      <w:r>
        <w:t xml:space="preserve"> </w:t>
      </w:r>
      <w:r>
        <w:t xml:space="preserve">Review of Myanmar Ministry of Education policy documents, university strategic plans, and national research funding mechanisms specific to Yangon institutions.</w:t>
      </w:r>
    </w:p>
    <w:p>
      <w:pPr>
        <w:pStyle w:val="FirstParagraph"/>
      </w:pPr>
      <w:r>
        <w:t xml:space="preserve">Data collection will prioritize ethical rigor, with informed consent and anonymity. Analysis will employ descriptive statistics for survey data and thematic analysis for interview transcripts. The research design is deliberately grounded in Yangon's reality—considering local language preferences (Burmese/English), access to technology, and the city's unique urban academic environment.</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 to theory and practice:</w:t>
      </w:r>
    </w:p>
    <w:p>
      <w:pPr>
        <w:numPr>
          <w:ilvl w:val="0"/>
          <w:numId w:val="1003"/>
        </w:numPr>
        <w:pStyle w:val="Compact"/>
      </w:pPr>
      <w:r>
        <w:rPr>
          <w:bCs/>
          <w:b/>
        </w:rPr>
        <w:t xml:space="preserve">Theoretical:</w:t>
      </w:r>
      <w:r>
        <w:t xml:space="preserve"> </w:t>
      </w:r>
      <w:r>
        <w:t xml:space="preserve">Develops a contextually grounded model of Academic Researcher efficacy in a post-colonial, resource-constrained urban setting (Myanmar Yangon), enriching global scholarship on higher education in the Global South.</w:t>
      </w:r>
    </w:p>
    <w:p>
      <w:pPr>
        <w:numPr>
          <w:ilvl w:val="0"/>
          <w:numId w:val="1003"/>
        </w:numPr>
        <w:pStyle w:val="Compact"/>
      </w:pPr>
      <w:r>
        <w:rPr>
          <w:bCs/>
          <w:b/>
        </w:rPr>
        <w:t xml:space="preserve">Practical:</w:t>
      </w:r>
      <w:r>
        <w:t xml:space="preserve"> </w:t>
      </w:r>
      <w:r>
        <w:t xml:space="preserve">Delivers evidence-based recommendations for Myanmar's Ministry of Education and universities to reform research support systems, potentially including micro-grants for Yangon researchers, digital resource access partnerships, and structured mentorship frameworks.</w:t>
      </w:r>
    </w:p>
    <w:p>
      <w:pPr>
        <w:numPr>
          <w:ilvl w:val="0"/>
          <w:numId w:val="1003"/>
        </w:numPr>
        <w:pStyle w:val="Compact"/>
      </w:pPr>
      <w:r>
        <w:rPr>
          <w:bCs/>
          <w:b/>
        </w:rPr>
        <w:t xml:space="preserve">Social Impact:</w:t>
      </w:r>
      <w:r>
        <w:t xml:space="preserve"> </w:t>
      </w:r>
      <w:r>
        <w:t xml:space="preserve">Empowers Academic Researchers in Myanmar Yangon to produce locally relevant knowledge addressing urban challenges (e.g., traffic congestion, waste management, public health), directly contributing to Yangon's sustainable development and Myanmar's national progress.</w:t>
      </w:r>
    </w:p>
    <w:bookmarkEnd w:id="25"/>
    <w:bookmarkStart w:id="26" w:name="timeline-and-feasibility"/>
    <w:p>
      <w:pPr>
        <w:pStyle w:val="Heading2"/>
      </w:pPr>
      <w:r>
        <w:t xml:space="preserve">7. Timeline and Feasibility</w:t>
      </w:r>
    </w:p>
    <w:p>
      <w:pPr>
        <w:pStyle w:val="FirstParagraph"/>
      </w:pPr>
      <w:r>
        <w:t xml:space="preserve">The research is feasible within the academic context of Myanmar Yangon. Primary data collection will leverage existing university networks in Yangon, with collaboration from established research groups (e.g., Yangon University's Centre for Research and Innovation). Ethical approval will be sought from relevant institutional review boards. A realistic 18-month timeline is proposed: Months 1-3 (Literature Review &amp; Instrument Design), Months 4-9 (Data Collection), Months 10-15 (Analysis &amp; Drafting), Months 16-18 (Finalization &amp; Policy Briefs). The focus on Yangon ensures the study remains geographically manageable and maximizes stakeholder access.</w:t>
      </w:r>
    </w:p>
    <w:bookmarkEnd w:id="26"/>
    <w:bookmarkStart w:id="27" w:name="conclusion"/>
    <w:p>
      <w:pPr>
        <w:pStyle w:val="Heading2"/>
      </w:pPr>
      <w:r>
        <w:t xml:space="preserve">8. Conclusion</w:t>
      </w:r>
    </w:p>
    <w:p>
      <w:pPr>
        <w:pStyle w:val="FirstParagraph"/>
      </w:pPr>
      <w:r>
        <w:t xml:space="preserve">This Thesis Proposal addresses a critical need for localized understanding of the Academic Researcher's role in Myanmar Yangon's evolving knowledge landscape. By centering the lived experiences of researchers within this specific urban environment, it moves beyond generic recommendations to propose actionable strategies that respect Myanmar's unique context and aspirations. The findings will directly inform policy dialogues at national and institutional levels, empowering Academic Researchers in Yangon to become more effective agents of evidence-based development for Myanmar. This research is not merely academic; it is a practical step towards building a stronger, more resilient knowledge ecosystem rooted in the heart of Myanmar—Yangon.</w:t>
      </w:r>
    </w:p>
    <w:p>
      <w:pPr>
        <w:pStyle w:val="BodyText"/>
      </w:pPr>
      <w:r>
        <w:rPr>
          <w:bCs/>
          <w:b/>
        </w:rPr>
        <w:t xml:space="preserve">Keywords:</w:t>
      </w:r>
      <w:r>
        <w:t xml:space="preserve"> </w:t>
      </w:r>
      <w:r>
        <w:t xml:space="preserve">Thesis Proposal, Academic Researcher, Myanmar Yangon, Higher Education Development, Research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Myanmar Yangon</dc:title>
  <dc:creator/>
  <cp:keywords/>
  <dcterms:created xsi:type="dcterms:W3CDTF">2026-07-20T00:14:31Z</dcterms:created>
  <dcterms:modified xsi:type="dcterms:W3CDTF">2026-07-20T00:14:31Z</dcterms:modified>
</cp:coreProperties>
</file>

<file path=docProps/custom.xml><?xml version="1.0" encoding="utf-8"?>
<Properties xmlns="http://schemas.openxmlformats.org/officeDocument/2006/custom-properties" xmlns:vt="http://schemas.openxmlformats.org/officeDocument/2006/docPropsVTypes"/>
</file>