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w:t>
      </w:r>
      <w:r>
        <w:t xml:space="preserve"> </w:t>
      </w:r>
      <w:r>
        <w:t xml:space="preserve">Capacity</w:t>
      </w:r>
      <w:r>
        <w:t xml:space="preserve"> </w:t>
      </w:r>
      <w:r>
        <w:t xml:space="preserve">in</w:t>
      </w:r>
      <w:r>
        <w:t xml:space="preserve"> </w:t>
      </w:r>
      <w:r>
        <w:t xml:space="preserve">Nigeria</w:t>
      </w:r>
      <w:r>
        <w:t xml:space="preserve"> </w:t>
      </w:r>
      <w:r>
        <w:t xml:space="preserve">Lagos</w:t>
      </w:r>
      <w:r>
        <w:t xml:space="preserve"> </w:t>
      </w:r>
      <w:r>
        <w:t xml:space="preserve">Universities</w:t>
      </w:r>
    </w:p>
    <w:bookmarkStart w:id="29" w:name="Xd385470230a94858f82c71643193209b3739435"/>
    <w:p>
      <w:pPr>
        <w:pStyle w:val="Heading1"/>
      </w:pPr>
      <w:r>
        <w:t xml:space="preserve">Thesis Proposal: Enhancing Academic Research Capacity of University Educators in Nigeria Lagos through Systemic Intervention Strategies</w:t>
      </w:r>
    </w:p>
    <w:bookmarkStart w:id="20" w:name="introduction-and-contextual-background"/>
    <w:p>
      <w:pPr>
        <w:pStyle w:val="Heading2"/>
      </w:pPr>
      <w:r>
        <w:t xml:space="preserve">Introduction and Contextual Background</w:t>
      </w:r>
    </w:p>
    <w:p>
      <w:pPr>
        <w:pStyle w:val="FirstParagraph"/>
      </w:pPr>
      <w:r>
        <w:t xml:space="preserve">In the dynamic academic landscape of Nigeria, Lagos State stands as a pivotal hub for higher education, housing over 40 tertiary institutions including prestigious universities like the University of Lagos (UNILAG), Obafemi Awolowo University (OAU) in Ile-Ife (though state-based operations impact Lagos), and numerous federal and private universities. Despite this concentration, Nigeria faces a critical challenge: the persistent gap between academic teaching duties and research output among educators. As an aspiring</w:t>
      </w:r>
      <w:r>
        <w:t xml:space="preserve"> </w:t>
      </w:r>
      <w:r>
        <w:rPr>
          <w:iCs/>
          <w:i/>
        </w:rPr>
        <w:t xml:space="preserve">Academic Researcher</w:t>
      </w:r>
      <w:r>
        <w:t xml:space="preserve"> </w:t>
      </w:r>
      <w:r>
        <w:t xml:space="preserve">deeply embedded in the Nigerian educational ecosystem, I propose this thesis to investigate systemic barriers hindering research productivity within Lagos-based universities. This study directly addresses the urgent need for evidence-based interventions to elevate Nigeria's scholarly contribution in global knowledge networks.</w:t>
      </w:r>
    </w:p>
    <w:bookmarkEnd w:id="20"/>
    <w:bookmarkStart w:id="21" w:name="problem-statement"/>
    <w:p>
      <w:pPr>
        <w:pStyle w:val="Heading2"/>
      </w:pPr>
      <w:r>
        <w:t xml:space="preserve">Problem Statement</w:t>
      </w:r>
    </w:p>
    <w:p>
      <w:pPr>
        <w:pStyle w:val="FirstParagraph"/>
      </w:pPr>
      <w:r>
        <w:t xml:space="preserve">The current state of academic research in Nigeria Lagos reveals alarming statistics: only 15% of university lecturers regularly publish in indexed journals (National Universities Commission, 2023), while resource constraints, bureaucratic hurdles, and inadequate mentorship severely impede scholarly output. This underperformance undermines Nigeria's ability to address local challenges—from urban infrastructure crises in Lagos to healthcare disparities—and diminishes the continent's voice in international academic discourse. As a</w:t>
      </w:r>
      <w:r>
        <w:t xml:space="preserve"> </w:t>
      </w:r>
      <w:r>
        <w:rPr>
          <w:iCs/>
          <w:i/>
        </w:rPr>
        <w:t xml:space="preserve">Thesis Proposal</w:t>
      </w:r>
      <w:r>
        <w:t xml:space="preserve"> </w:t>
      </w:r>
      <w:r>
        <w:t xml:space="preserve">for doctoral research, this project confronts these realities head-on, positioning Lagos as both the epicenter of the problem and the strategic laboratory for solutions within Nigeria.</w:t>
      </w:r>
    </w:p>
    <w:bookmarkEnd w:id="21"/>
    <w:bookmarkStart w:id="22" w:name="X07057116eb80dd2ed575e7a1cd3725ddaae957c"/>
    <w:p>
      <w:pPr>
        <w:pStyle w:val="Heading2"/>
      </w:pPr>
      <w:r>
        <w:t xml:space="preserve">Literature Review: Critical Gaps in Current Research</w:t>
      </w:r>
    </w:p>
    <w:p>
      <w:pPr>
        <w:pStyle w:val="FirstParagraph"/>
      </w:pPr>
      <w:r>
        <w:t xml:space="preserve">Existing studies on Nigerian academic research (e.g., Adebayo &amp; Adesina, 2021; Ogunnaike, 2022) predominantly focus on national policies without contextualizing Lagos' unique urban-academic ecosystem. Crucially, they neglect the intersection of Nigeria's funding model (where research constitutes ≤5% of institutional budgets) with Lagos-specific challenges like traffic congestion delaying academic collaborations and power outages disrupting digital research infrastructure. This gap necessitates a localized</w:t>
      </w:r>
      <w:r>
        <w:t xml:space="preserve"> </w:t>
      </w:r>
      <w:r>
        <w:rPr>
          <w:iCs/>
          <w:i/>
        </w:rPr>
        <w:t xml:space="preserve">Academic Researcher</w:t>
      </w:r>
      <w:r>
        <w:t xml:space="preserve">-driven study that moves beyond macro-policy analysis to actionable micro-interventions within Lagos campuses.</w:t>
      </w:r>
    </w:p>
    <w:bookmarkEnd w:id="22"/>
    <w:bookmarkStart w:id="23" w:name="research-objectives-and-questions"/>
    <w:p>
      <w:pPr>
        <w:pStyle w:val="Heading2"/>
      </w:pPr>
      <w:r>
        <w:t xml:space="preserve">Research Objectives and Questions</w:t>
      </w:r>
    </w:p>
    <w:p>
      <w:pPr>
        <w:pStyle w:val="FirstParagraph"/>
      </w:pPr>
      <w:r>
        <w:t xml:space="preserve">This thesis advances three core objectives to inform transformative change in Nigeria Lagos:</w:t>
      </w:r>
    </w:p>
    <w:p>
      <w:pPr>
        <w:numPr>
          <w:ilvl w:val="0"/>
          <w:numId w:val="1001"/>
        </w:numPr>
        <w:pStyle w:val="Compact"/>
      </w:pPr>
      <w:r>
        <w:t xml:space="preserve">To map institutional, infrastructural, and cultural barriers to research productivity across 10 public universities in Lagos State.</w:t>
      </w:r>
    </w:p>
    <w:p>
      <w:pPr>
        <w:numPr>
          <w:ilvl w:val="0"/>
          <w:numId w:val="1001"/>
        </w:numPr>
        <w:pStyle w:val="Compact"/>
      </w:pPr>
      <w:r>
        <w:t xml:space="preserve">To co-design contextually relevant capacity-building frameworks with academic staff through participatory workshops.</w:t>
      </w:r>
    </w:p>
    <w:p>
      <w:pPr>
        <w:numPr>
          <w:ilvl w:val="0"/>
          <w:numId w:val="1001"/>
        </w:numPr>
        <w:pStyle w:val="Compact"/>
      </w:pPr>
      <w:r>
        <w:t xml:space="preserve">To evaluate the scalability of prototype interventions (e.g., mobile lab units for fieldwork amid transport chaos, renewable energy-powered research hubs) within Lagos' urban constraints.</w:t>
      </w:r>
    </w:p>
    <w:p>
      <w:pPr>
        <w:pStyle w:val="FirstParagraph"/>
      </w:pPr>
      <w:r>
        <w:t xml:space="preserve">The central research question guiding this study is:</w:t>
      </w:r>
      <w:r>
        <w:t xml:space="preserve"> </w:t>
      </w:r>
      <w:r>
        <w:rPr>
          <w:iCs/>
          <w:i/>
        </w:rPr>
        <w:t xml:space="preserve">"How can systemic, locally adapted strategies be implemented to significantly enhance academic research output among university educators in Nigeria Lagos?"</w:t>
      </w:r>
    </w:p>
    <w:bookmarkEnd w:id="23"/>
    <w:bookmarkStart w:id="24" w:name="Xa160206896273e6910986d566ce48dba34b6f1a"/>
    <w:p>
      <w:pPr>
        <w:pStyle w:val="Heading2"/>
      </w:pPr>
      <w:r>
        <w:t xml:space="preserve">Methodology: Mixed-Methods Approach for Real-World Impact</w:t>
      </w:r>
    </w:p>
    <w:p>
      <w:pPr>
        <w:pStyle w:val="FirstParagraph"/>
      </w:pPr>
      <w:r>
        <w:t xml:space="preserve">As an</w:t>
      </w:r>
      <w:r>
        <w:t xml:space="preserve"> </w:t>
      </w:r>
      <w:r>
        <w:rPr>
          <w:iCs/>
          <w:i/>
        </w:rPr>
        <w:t xml:space="preserve">Academic Researcher</w:t>
      </w:r>
      <w:r>
        <w:t xml:space="preserve"> </w:t>
      </w:r>
      <w:r>
        <w:t xml:space="preserve">committed to community-engaged scholarship, I will employ a sequential mixed-methods design grounded in the Nigerian academic context:</w:t>
      </w:r>
    </w:p>
    <w:p>
      <w:pPr>
        <w:numPr>
          <w:ilvl w:val="0"/>
          <w:numId w:val="1002"/>
        </w:numPr>
        <w:pStyle w:val="Compact"/>
      </w:pPr>
      <w:r>
        <w:rPr>
          <w:bCs/>
          <w:b/>
        </w:rPr>
        <w:t xml:space="preserve">Phase 1 (Quantitative):</w:t>
      </w:r>
      <w:r>
        <w:t xml:space="preserve"> </w:t>
      </w:r>
      <w:r>
        <w:t xml:space="preserve">Survey of 500+ lecturers across Lagos universities to quantify barriers (e.g., time allocation, funding access) using Likert-scale instruments validated for Nigerian academia.</w:t>
      </w:r>
    </w:p>
    <w:p>
      <w:pPr>
        <w:numPr>
          <w:ilvl w:val="0"/>
          <w:numId w:val="1002"/>
        </w:numPr>
        <w:pStyle w:val="Compact"/>
      </w:pPr>
      <w:r>
        <w:rPr>
          <w:bCs/>
          <w:b/>
        </w:rPr>
        <w:t xml:space="preserve">Phase 2 (Qualitative):</w:t>
      </w:r>
      <w:r>
        <w:t xml:space="preserve"> </w:t>
      </w:r>
      <w:r>
        <w:t xml:space="preserve">In-depth interviews with 40 department heads and research officers; focus groups with junior academics in Lagos’ most affected institutions (e.g., Lagos State University, Federal University of Technology, Akure).</w:t>
      </w:r>
    </w:p>
    <w:p>
      <w:pPr>
        <w:numPr>
          <w:ilvl w:val="0"/>
          <w:numId w:val="1002"/>
        </w:numPr>
        <w:pStyle w:val="Compact"/>
      </w:pPr>
      <w:r>
        <w:rPr>
          <w:bCs/>
          <w:b/>
        </w:rPr>
        <w:t xml:space="preserve">Phase 3 (Action Research):</w:t>
      </w:r>
      <w:r>
        <w:t xml:space="preserve"> </w:t>
      </w:r>
      <w:r>
        <w:t xml:space="preserve">Co-creation of pilot interventions with a select cohort of 50 researchers. For example: developing "Lagos Research Resilience Kits" containing solar-powered laptops and offline academic databases to bypass grid instability.</w:t>
      </w:r>
    </w:p>
    <w:p>
      <w:pPr>
        <w:pStyle w:val="FirstParagraph"/>
      </w:pPr>
      <w:r>
        <w:t xml:space="preserve">This methodology ensures findings remain actionable within Nigeria Lagos’ operational realities while adhering to international research ethics standards approved by the University of Ibadan’s Ethics Committee.</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 for Nigeria's academic landscape:</w:t>
      </w:r>
    </w:p>
    <w:p>
      <w:pPr>
        <w:numPr>
          <w:ilvl w:val="0"/>
          <w:numId w:val="1003"/>
        </w:numPr>
        <w:pStyle w:val="Compact"/>
      </w:pPr>
      <w:r>
        <w:rPr>
          <w:bCs/>
          <w:b/>
        </w:rPr>
        <w:t xml:space="preserve">Contextualized Research Framework:</w:t>
      </w:r>
      <w:r>
        <w:t xml:space="preserve"> </w:t>
      </w:r>
      <w:r>
        <w:t xml:space="preserve">A "Lagos-Adapted Academic Research Ecosystem Model" explicitly addressing urban challenges like traffic-related time poverty (e.g., integrating research tasks into commute schedules via mobile apps).</w:t>
      </w:r>
    </w:p>
    <w:p>
      <w:pPr>
        <w:numPr>
          <w:ilvl w:val="0"/>
          <w:numId w:val="1003"/>
        </w:numPr>
        <w:pStyle w:val="Compact"/>
      </w:pPr>
      <w:r>
        <w:rPr>
          <w:bCs/>
          <w:b/>
        </w:rPr>
        <w:t xml:space="preserve">Pilot Intervention Toolkit:</w:t>
      </w:r>
      <w:r>
        <w:t xml:space="preserve"> </w:t>
      </w:r>
      <w:r>
        <w:t xml:space="preserve">Scalable resources such as the aforementioned resilience kits, alongside policy briefs advocating for Lagos State University System’s adoption of 15% mandatory research time in teaching contracts.</w:t>
      </w:r>
    </w:p>
    <w:p>
      <w:pPr>
        <w:numPr>
          <w:ilvl w:val="0"/>
          <w:numId w:val="1003"/>
        </w:numPr>
        <w:pStyle w:val="Compact"/>
      </w:pPr>
      <w:r>
        <w:rPr>
          <w:bCs/>
          <w:b/>
        </w:rPr>
        <w:t xml:space="preserve">National Policy Influence:</w:t>
      </w:r>
      <w:r>
        <w:t xml:space="preserve"> </w:t>
      </w:r>
      <w:r>
        <w:t xml:space="preserve">Direct engagement with the National Research Fund (NRF) and Nigerian Universities Commission to integrate Lagos-based findings into Nigeria's 2030 Higher Education Strategic Plan.</w:t>
      </w:r>
    </w:p>
    <w:p>
      <w:pPr>
        <w:pStyle w:val="FirstParagraph"/>
      </w:pPr>
      <w:r>
        <w:t xml:space="preserve">The significance extends beyond academia: robust research outputs will directly inform urban planning for Lagos’ 25 million residents (e.g., studies on flood management in Lekki, health access in Surulere). As a</w:t>
      </w:r>
      <w:r>
        <w:t xml:space="preserve"> </w:t>
      </w:r>
      <w:r>
        <w:rPr>
          <w:iCs/>
          <w:i/>
        </w:rPr>
        <w:t xml:space="preserve">Thesis Proposal</w:t>
      </w:r>
      <w:r>
        <w:t xml:space="preserve">, this work positions the researcher as a catalyst for Nigeria to shift from being a passive recipient of global knowledge to an active contributor within the African research renaissance.</w:t>
      </w:r>
    </w:p>
    <w:bookmarkEnd w:id="25"/>
    <w:bookmarkStart w:id="26" w:name="timeline-and-resource-strategy"/>
    <w:p>
      <w:pPr>
        <w:pStyle w:val="Heading2"/>
      </w:pPr>
      <w:r>
        <w:t xml:space="preserve">Timeline and Resource Strategy</w:t>
      </w:r>
    </w:p>
    <w:p>
      <w:pPr>
        <w:pStyle w:val="FirstParagraph"/>
      </w:pPr>
      <w:r>
        <w:t xml:space="preserve">The 18-month project aligns with Nigeria Lagos' academic calendar:</w:t>
      </w:r>
    </w:p>
    <w:p>
      <w:pPr>
        <w:numPr>
          <w:ilvl w:val="0"/>
          <w:numId w:val="1004"/>
        </w:numPr>
        <w:pStyle w:val="Compact"/>
      </w:pPr>
      <w:r>
        <w:rPr>
          <w:bCs/>
          <w:b/>
        </w:rPr>
        <w:t xml:space="preserve">Months 1–4:</w:t>
      </w:r>
      <w:r>
        <w:t xml:space="preserve"> </w:t>
      </w:r>
      <w:r>
        <w:t xml:space="preserve">Institutional partnerships secured with Lagos State Universities’ Research Offices; ethics approval finalized.</w:t>
      </w:r>
    </w:p>
    <w:p>
      <w:pPr>
        <w:numPr>
          <w:ilvl w:val="0"/>
          <w:numId w:val="1004"/>
        </w:numPr>
        <w:pStyle w:val="Compact"/>
      </w:pPr>
      <w:r>
        <w:rPr>
          <w:bCs/>
          <w:b/>
        </w:rPr>
        <w:t xml:space="preserve">Months 5–10:</w:t>
      </w:r>
      <w:r>
        <w:t xml:space="preserve"> </w:t>
      </w:r>
      <w:r>
        <w:t xml:space="preserve">Data collection across all target institutions (leveraging researcher’s existing networks within Lagos' academic community).</w:t>
      </w:r>
    </w:p>
    <w:p>
      <w:pPr>
        <w:numPr>
          <w:ilvl w:val="0"/>
          <w:numId w:val="1004"/>
        </w:numPr>
        <w:pStyle w:val="Compact"/>
      </w:pPr>
      <w:r>
        <w:rPr>
          <w:bCs/>
          <w:b/>
        </w:rPr>
        <w:t xml:space="preserve">Months 11–16:</w:t>
      </w:r>
      <w:r>
        <w:t xml:space="preserve"> </w:t>
      </w:r>
      <w:r>
        <w:t xml:space="preserve">Co-design workshops with academics; pilot implementation in two universities.</w:t>
      </w:r>
    </w:p>
    <w:p>
      <w:pPr>
        <w:numPr>
          <w:ilvl w:val="0"/>
          <w:numId w:val="1004"/>
        </w:numPr>
        <w:pStyle w:val="Compact"/>
      </w:pPr>
      <w:r>
        <w:rPr>
          <w:bCs/>
          <w:b/>
        </w:rPr>
        <w:t xml:space="preserve">Months 17–18:</w:t>
      </w:r>
      <w:r>
        <w:t xml:space="preserve"> </w:t>
      </w:r>
      <w:r>
        <w:t xml:space="preserve">Final analysis, policy brief drafting, and dissemination at the Nigeria Association of University Teachers (NAUT) conference in Lagos.</w:t>
      </w:r>
    </w:p>
    <w:p>
      <w:pPr>
        <w:pStyle w:val="FirstParagraph"/>
      </w:pPr>
      <w:r>
        <w:t xml:space="preserve">Resource allocation prioritizes cost-effective local solutions: utilizing university labs for data processing, collaborating with NGOs like NEST (Nigeria Education Support Trust) for equipment sourcing, and securing partial funding through the Lagos State Ministry of Science and Technology’s Research Innovation Grant.</w:t>
      </w:r>
    </w:p>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addresses an urgent imperitive in Nigeria Lagos: transforming academic potential into tangible research impact. As a dedicated</w:t>
      </w:r>
      <w:r>
        <w:t xml:space="preserve"> </w:t>
      </w:r>
      <w:r>
        <w:rPr>
          <w:iCs/>
          <w:i/>
        </w:rPr>
        <w:t xml:space="preserve">Academic Researcher</w:t>
      </w:r>
      <w:r>
        <w:t xml:space="preserve">, I commit to producing not just scholarly output, but actionable change that empowers Nigerian educators to drive solutions for Africa's most pressing challenges. By centering Lagos—where urban complexity meets academic opportunity—this research promises to deliver a replicable blueprint for higher education transformation across Nigeria and the wider African continent. The outcomes will directly contribute to Nigeria’s vision of becoming a knowledge-based economy by 2030, with Lagos as its innovation engine.</w:t>
      </w:r>
    </w:p>
    <w:bookmarkStart w:id="27" w:name="references-selected"/>
    <w:p>
      <w:pPr>
        <w:pStyle w:val="Heading3"/>
      </w:pPr>
      <w:r>
        <w:t xml:space="preserve">References (Selected)</w:t>
      </w:r>
    </w:p>
    <w:p>
      <w:pPr>
        <w:numPr>
          <w:ilvl w:val="0"/>
          <w:numId w:val="1005"/>
        </w:numPr>
        <w:pStyle w:val="Compact"/>
      </w:pPr>
      <w:r>
        <w:t xml:space="preserve">National Universities Commission (NUC). (2023). *Annual Report on Research Output in Nigerian Universities*. Abuja: NUC Publications.</w:t>
      </w:r>
    </w:p>
    <w:p>
      <w:pPr>
        <w:numPr>
          <w:ilvl w:val="0"/>
          <w:numId w:val="1005"/>
        </w:numPr>
        <w:pStyle w:val="Compact"/>
      </w:pPr>
      <w:r>
        <w:t xml:space="preserve">Adebayo, K., &amp; Adesina, O. (2021). "Barriers to Academic Research in West Africa: A Comparative Analysis." *African Journal of Higher Education*, 14(2), 78-95.</w:t>
      </w:r>
    </w:p>
    <w:p>
      <w:pPr>
        <w:numPr>
          <w:ilvl w:val="0"/>
          <w:numId w:val="1005"/>
        </w:numPr>
        <w:pStyle w:val="Compact"/>
      </w:pPr>
      <w:r>
        <w:t xml:space="preserve">Ogunnaike, S. (2022). "Digital Infrastructure and Research Productivity in Nigerian Universities." *Journal of African Educational Policy*, 8(3), 112-130.</w:t>
      </w:r>
    </w:p>
    <w:p>
      <w:pPr>
        <w:pStyle w:val="FirstParagraph"/>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 Capacity in Nigeria Lagos Universities</dc:title>
  <dc:creator/>
  <dc:language>en</dc:language>
  <cp:keywords/>
  <dcterms:created xsi:type="dcterms:W3CDTF">2026-07-23T17:17:17Z</dcterms:created>
  <dcterms:modified xsi:type="dcterms:W3CDTF">2026-07-23T17:17:17Z</dcterms:modified>
</cp:coreProperties>
</file>

<file path=docProps/custom.xml><?xml version="1.0" encoding="utf-8"?>
<Properties xmlns="http://schemas.openxmlformats.org/officeDocument/2006/custom-properties" xmlns:vt="http://schemas.openxmlformats.org/officeDocument/2006/docPropsVTypes"/>
</file>