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Research</w:t>
      </w:r>
      <w:r>
        <w:t xml:space="preserve"> </w:t>
      </w:r>
      <w:r>
        <w:t xml:space="preserve">Excellence</w:t>
      </w:r>
      <w:r>
        <w:t xml:space="preserve"> </w:t>
      </w:r>
      <w:r>
        <w:t xml:space="preserve">Through</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64ba1e527a55081a2b7f711c91f106bb66e5c2"/>
    <w:p>
      <w:pPr>
        <w:pStyle w:val="Heading1"/>
      </w:pPr>
      <w:r>
        <w:t xml:space="preserve">Thesis Proposal: The Critical Role of the Academic Researcher in Addressing Educational Inequities and Innovation Gaps within South Africa Cape Town's Higher Education Ecosystem</w:t>
      </w:r>
    </w:p>
    <w:bookmarkStart w:id="20" w:name="X582d83af44c9d78615de99520c3bcbc3037e171"/>
    <w:p>
      <w:pPr>
        <w:pStyle w:val="Heading2"/>
      </w:pPr>
      <w:r>
        <w:t xml:space="preserve">1. Introduction: Contextualizing the Research Imperative in Cape Town</w:t>
      </w:r>
    </w:p>
    <w:p>
      <w:pPr>
        <w:pStyle w:val="FirstParagraph"/>
      </w:pPr>
      <w:r>
        <w:t xml:space="preserve">This</w:t>
      </w:r>
      <w:r>
        <w:t xml:space="preserve"> </w:t>
      </w:r>
      <w:r>
        <w:rPr>
          <w:bCs/>
          <w:b/>
        </w:rPr>
        <w:t xml:space="preserve">Thesis Proposal</w:t>
      </w:r>
      <w:r>
        <w:t xml:space="preserve"> </w:t>
      </w:r>
      <w:r>
        <w:t xml:space="preserve">outlines a doctoral research project focused on the evolving role, challenges, and potential impact of the</w:t>
      </w:r>
      <w:r>
        <w:t xml:space="preserve"> </w:t>
      </w:r>
      <w:r>
        <w:rPr>
          <w:bCs/>
          <w:b/>
        </w:rPr>
        <w:t xml:space="preserve">Academic Researcher</w:t>
      </w:r>
      <w:r>
        <w:t xml:space="preserve"> </w:t>
      </w:r>
      <w:r>
        <w:t xml:space="preserve">within the dynamic higher education landscape of</w:t>
      </w:r>
      <w:r>
        <w:t xml:space="preserve"> </w:t>
      </w:r>
      <w:r>
        <w:rPr>
          <w:bCs/>
          <w:b/>
        </w:rPr>
        <w:t xml:space="preserve">South Africa Cape Town</w:t>
      </w:r>
      <w:r>
        <w:t xml:space="preserve">. Cape Town serves as a critical case study due to its concentration of premier universities (University of Cape Town, Stellenbosch University, University of the Western Cape), its complex socio-economic realities stemming from apartheid's legacy, and its position as a hub for innovation on the African continent. Despite significant investments in research infrastructure through bodies like the National Research Foundation (NRF), persistent disparities in research output quality, funding equity, and researcher career progression remain starkly evident within</w:t>
      </w:r>
      <w:r>
        <w:t xml:space="preserve"> </w:t>
      </w:r>
      <w:r>
        <w:rPr>
          <w:bCs/>
          <w:b/>
        </w:rPr>
        <w:t xml:space="preserve">South Africa Cape Town</w:t>
      </w:r>
      <w:r>
        <w:t xml:space="preserve">. This research directly addresses the urgent need to understand how to cultivate a more effective, equitable, and impactful cohort of</w:t>
      </w:r>
      <w:r>
        <w:t xml:space="preserve"> </w:t>
      </w:r>
      <w:r>
        <w:rPr>
          <w:bCs/>
          <w:b/>
        </w:rPr>
        <w:t xml:space="preserve">Academic Researcher</w:t>
      </w:r>
      <w:r>
        <w:t xml:space="preserve">s specifically tailored to the unique demands of Cape Town and broader South Africa.</w:t>
      </w:r>
    </w:p>
    <w:bookmarkEnd w:id="20"/>
    <w:bookmarkStart w:id="21" w:name="X3092546280df315b72ab0ca5ed8f1d6e29172b8"/>
    <w:p>
      <w:pPr>
        <w:pStyle w:val="Heading2"/>
      </w:pPr>
      <w:r>
        <w:t xml:space="preserve">2. Problem Statement: The Imperative for Context-Specific Researcher Development</w:t>
      </w:r>
    </w:p>
    <w:p>
      <w:pPr>
        <w:pStyle w:val="FirstParagraph"/>
      </w:pPr>
      <w:r>
        <w:t xml:space="preserve">The current system for developing and supporting</w:t>
      </w:r>
      <w:r>
        <w:t xml:space="preserve"> </w:t>
      </w:r>
      <w:r>
        <w:rPr>
          <w:bCs/>
          <w:b/>
        </w:rPr>
        <w:t xml:space="preserve">Academic Researcher</w:t>
      </w:r>
      <w:r>
        <w:t xml:space="preserve">s in Cape Town faces significant challenges that hinder South Africa's ability to achieve its national research ambitions, as outlined in the National Strategy for Higher Education and the Department of Higher Education, Science and Technology (DHET) frameworks. Key issues include: a continued over-reliance on historically advantaged institutions for research leadership; inadequate support structures for early-career researchers from previously disadvantaged backgrounds; misalignment between university research priorities and pressing local community needs in Cape Town (e.g., water security, urban inequality, health disparities); and the persistent underfunding of critical social science and humanities research vital for understanding South Africa's context. This gap in understanding how to effectively nurture</w:t>
      </w:r>
      <w:r>
        <w:t xml:space="preserve"> </w:t>
      </w:r>
      <w:r>
        <w:rPr>
          <w:bCs/>
          <w:b/>
        </w:rPr>
        <w:t xml:space="preserve">Academic Researcher</w:t>
      </w:r>
      <w:r>
        <w:t xml:space="preserve">s who are both globally competitive *and* deeply engaged with Cape Town's specific challenges represents a critical barrier to meaningful contribution by the university sector to</w:t>
      </w:r>
      <w:r>
        <w:t xml:space="preserve"> </w:t>
      </w:r>
      <w:r>
        <w:rPr>
          <w:bCs/>
          <w:b/>
        </w:rPr>
        <w:t xml:space="preserve">South Africa Cape Town</w:t>
      </w:r>
      <w:r>
        <w:t xml:space="preserve">'s development goals.</w:t>
      </w:r>
    </w:p>
    <w:bookmarkEnd w:id="21"/>
    <w:bookmarkStart w:id="22" w:name="Xe47346ad6bf437b7791bc61dde5b6b93bbb3d21"/>
    <w:p>
      <w:pPr>
        <w:pStyle w:val="Heading2"/>
      </w:pPr>
      <w:r>
        <w:t xml:space="preserve">3. Literature Review: Gaps in Understanding the Local Researcher Ecosystem</w:t>
      </w:r>
    </w:p>
    <w:p>
      <w:pPr>
        <w:pStyle w:val="FirstParagraph"/>
      </w:pPr>
      <w:r>
        <w:t xml:space="preserve">While extensive literature exists on academic careers globally and broad South African higher education challenges, there is a notable scarcity of nuanced studies examining the lived experience, professional development pathways, institutional support mechanisms (or lack thereof), and research outputs specifically for</w:t>
      </w:r>
      <w:r>
        <w:t xml:space="preserve"> </w:t>
      </w:r>
      <w:r>
        <w:rPr>
          <w:bCs/>
          <w:b/>
        </w:rPr>
        <w:t xml:space="preserve">Academic Researcher</w:t>
      </w:r>
      <w:r>
        <w:t xml:space="preserve">s operating *within* the Cape Town metropolitan context. Existing research often treats "South Africa" as monolithic, overlooking the distinct dynamics between Cape Town's universities and those in other provinces. Furthermore, studies on researcher development frequently focus on generic skills (e.g., grant writing) without sufficient grounding in the local socio-political economy and specific challenges faced by researchers navigating Cape Town's complex urban environment. This</w:t>
      </w:r>
      <w:r>
        <w:t xml:space="preserve"> </w:t>
      </w:r>
      <w:r>
        <w:rPr>
          <w:bCs/>
          <w:b/>
        </w:rPr>
        <w:t xml:space="preserve">Thesis Proposal</w:t>
      </w:r>
      <w:r>
        <w:t xml:space="preserve"> </w:t>
      </w:r>
      <w:r>
        <w:t xml:space="preserve">directly responds to this gap, positioning the</w:t>
      </w:r>
      <w:r>
        <w:t xml:space="preserve"> </w:t>
      </w:r>
      <w:r>
        <w:rPr>
          <w:bCs/>
          <w:b/>
        </w:rPr>
        <w:t xml:space="preserve">Academic Researcher</w:t>
      </w:r>
      <w:r>
        <w:t xml:space="preserve"> </w:t>
      </w:r>
      <w:r>
        <w:t xml:space="preserve">not as an abstract entity, but as a professional whose efficacy is intrinsically linked to their understanding of and engagement with the realities of</w:t>
      </w:r>
      <w:r>
        <w:t xml:space="preserve"> </w:t>
      </w:r>
      <w:r>
        <w:rPr>
          <w:bCs/>
          <w:b/>
        </w:rPr>
        <w:t xml:space="preserve">South Africa Cape Town</w:t>
      </w:r>
      <w:r>
        <w:t xml:space="preserve">.</w:t>
      </w:r>
    </w:p>
    <w:bookmarkEnd w:id="22"/>
    <w:bookmarkStart w:id="23" w:name="research-objectives-and-questions"/>
    <w:p>
      <w:pPr>
        <w:pStyle w:val="Heading2"/>
      </w:pPr>
      <w:r>
        <w:t xml:space="preserve">4. Research Objectives and Questions</w:t>
      </w:r>
    </w:p>
    <w:p>
      <w:pPr>
        <w:pStyle w:val="FirstParagraph"/>
      </w:pPr>
      <w:r>
        <w:t xml:space="preserve">The primary aim of this research is to develop a comprehensive framework for enhancing the effectiveness and impact of the</w:t>
      </w:r>
      <w:r>
        <w:t xml:space="preserve"> </w:t>
      </w:r>
      <w:r>
        <w:rPr>
          <w:bCs/>
          <w:b/>
        </w:rPr>
        <w:t xml:space="preserve">Academic Researcher</w:t>
      </w:r>
      <w:r>
        <w:t xml:space="preserve"> </w:t>
      </w:r>
      <w:r>
        <w:t xml:space="preserve">within universities based in</w:t>
      </w:r>
      <w:r>
        <w:t xml:space="preserve"> </w:t>
      </w:r>
      <w:r>
        <w:rPr>
          <w:bCs/>
          <w:b/>
        </w:rPr>
        <w:t xml:space="preserve">South Africa Cape Town</w:t>
      </w:r>
      <w:r>
        <w:t xml:space="preserve">. Specific objectives are:</w:t>
      </w:r>
    </w:p>
    <w:p>
      <w:pPr>
        <w:numPr>
          <w:ilvl w:val="0"/>
          <w:numId w:val="1001"/>
        </w:numPr>
        <w:pStyle w:val="Compact"/>
      </w:pPr>
      <w:r>
        <w:t xml:space="preserve">To critically map the current professional development ecosystem, support structures, and career pathways for academic researchers across key Cape Town institutions.</w:t>
      </w:r>
    </w:p>
    <w:p>
      <w:pPr>
        <w:numPr>
          <w:ilvl w:val="0"/>
          <w:numId w:val="1001"/>
        </w:numPr>
        <w:pStyle w:val="Compact"/>
      </w:pPr>
      <w:r>
        <w:t xml:space="preserve">To identify the specific contextual challenges (institutional, socio-political, infrastructural) faced by</w:t>
      </w:r>
      <w:r>
        <w:t xml:space="preserve"> </w:t>
      </w:r>
      <w:r>
        <w:rPr>
          <w:bCs/>
          <w:b/>
        </w:rPr>
        <w:t xml:space="preserve">Academic Researcher</w:t>
      </w:r>
      <w:r>
        <w:t xml:space="preserve">s in conducting relevant research within Cape Town's urban and regional context.</w:t>
      </w:r>
    </w:p>
    <w:p>
      <w:pPr>
        <w:numPr>
          <w:ilvl w:val="0"/>
          <w:numId w:val="1001"/>
        </w:numPr>
        <w:pStyle w:val="Compact"/>
      </w:pPr>
      <w:r>
        <w:t xml:space="preserve">To analyze the alignment between university research priorities, funding models (including NRF ratings), and pressing local community needs identified through stakeholder consultation in Cape Town.</w:t>
      </w:r>
    </w:p>
    <w:p>
      <w:pPr>
        <w:numPr>
          <w:ilvl w:val="0"/>
          <w:numId w:val="1001"/>
        </w:numPr>
        <w:pStyle w:val="Compact"/>
      </w:pPr>
      <w:r>
        <w:t xml:space="preserve">To co-develop, with key stakeholders (researchers, university leadership, community partners), a contextualized framework for supporting impactful researcher development in</w:t>
      </w:r>
      <w:r>
        <w:t xml:space="preserve"> </w:t>
      </w:r>
      <w:r>
        <w:rPr>
          <w:bCs/>
          <w:b/>
        </w:rPr>
        <w:t xml:space="preserve">South Africa Cape Town</w:t>
      </w:r>
      <w:r>
        <w:t xml:space="preserve">.</w:t>
      </w:r>
    </w:p>
    <w:bookmarkEnd w:id="23"/>
    <w:bookmarkStart w:id="24" w:name="X4328d9875760b15c4ca7b5f6d8fe89efaddb69f"/>
    <w:p>
      <w:pPr>
        <w:pStyle w:val="Heading2"/>
      </w:pPr>
      <w:r>
        <w:t xml:space="preserve">5. Methodology: A Mixed-Methods Approach Grounded in Cape Town Context</w:t>
      </w:r>
    </w:p>
    <w:p>
      <w:pPr>
        <w:pStyle w:val="FirstParagraph"/>
      </w:pPr>
      <w:r>
        <w:t xml:space="preserve">This research will employ a sequential explanatory mixed-methods design, deeply embedded within the Cape Town context:</w:t>
      </w:r>
    </w:p>
    <w:p>
      <w:pPr>
        <w:numPr>
          <w:ilvl w:val="0"/>
          <w:numId w:val="1002"/>
        </w:numPr>
        <w:pStyle w:val="Compact"/>
      </w:pPr>
      <w:r>
        <w:rPr>
          <w:bCs/>
          <w:b/>
        </w:rPr>
        <w:t xml:space="preserve">Phase 1 (Quantitative):</w:t>
      </w:r>
      <w:r>
        <w:t xml:space="preserve"> </w:t>
      </w:r>
      <w:r>
        <w:t xml:space="preserve">Survey of academic researchers (n=300) across UCT, Stellenbosch, UWC, and relevant smaller institutions in Cape Town to map career stages, support access, research focus areas, perceived challenges related to context (e.g., community engagement barriers), and alignment with local priorities.</w:t>
      </w:r>
    </w:p>
    <w:p>
      <w:pPr>
        <w:numPr>
          <w:ilvl w:val="0"/>
          <w:numId w:val="1002"/>
        </w:numPr>
        <w:pStyle w:val="Compact"/>
      </w:pPr>
      <w:r>
        <w:rPr>
          <w:bCs/>
          <w:b/>
        </w:rPr>
        <w:t xml:space="preserve">Phase 2 (Qualitative):</w:t>
      </w:r>
      <w:r>
        <w:t xml:space="preserve"> </w:t>
      </w:r>
      <w:r>
        <w:t xml:space="preserve">In-depth interviews (n=30-40) with researchers at various career stages, university administrators responsible for research support, and representatives from key Cape Town community organizations or NGOs. Focus groups with early-career researchers will explore lived experiences. All qualitative data will be analyzed using thematic analysis to uncover nuanced contextual insights.</w:t>
      </w:r>
    </w:p>
    <w:p>
      <w:pPr>
        <w:numPr>
          <w:ilvl w:val="0"/>
          <w:numId w:val="1002"/>
        </w:numPr>
        <w:pStyle w:val="Compact"/>
      </w:pPr>
      <w:r>
        <w:rPr>
          <w:bCs/>
          <w:b/>
        </w:rPr>
        <w:t xml:space="preserve">Phase 3 (Participatory Action):</w:t>
      </w:r>
      <w:r>
        <w:t xml:space="preserve"> </w:t>
      </w:r>
      <w:r>
        <w:t xml:space="preserve">Co-creation workshops involving research participants and stakeholders to develop the proposed framework for enhancing researcher impact in</w:t>
      </w:r>
      <w:r>
        <w:t xml:space="preserve"> </w:t>
      </w:r>
      <w:r>
        <w:rPr>
          <w:bCs/>
          <w:b/>
        </w:rPr>
        <w:t xml:space="preserve">South Africa Cape Town</w:t>
      </w:r>
      <w:r>
        <w:t xml:space="preserve">, ensuring practical applicability.</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's significance lies in its explicit focus on the Cape Town context, offering actionable insights directly relevant to South Africa's leading research universities and the broader national research agenda. The proposed framework will provide concrete evidence-based recommendations for:</w:t>
      </w:r>
    </w:p>
    <w:p>
      <w:pPr>
        <w:numPr>
          <w:ilvl w:val="0"/>
          <w:numId w:val="1003"/>
        </w:numPr>
        <w:pStyle w:val="Compact"/>
      </w:pPr>
      <w:r>
        <w:t xml:space="preserve">Universities in</w:t>
      </w:r>
      <w:r>
        <w:t xml:space="preserve"> </w:t>
      </w:r>
      <w:r>
        <w:rPr>
          <w:bCs/>
          <w:b/>
        </w:rPr>
        <w:t xml:space="preserve">South Africa Cape Town</w:t>
      </w:r>
      <w:r>
        <w:t xml:space="preserve">: To redesign researcher development programs, funding allocation mechanisms (e.g., internal seed funding), and performance metrics that explicitly value contextually relevant research addressing local challenges.</w:t>
      </w:r>
    </w:p>
    <w:p>
      <w:pPr>
        <w:numPr>
          <w:ilvl w:val="0"/>
          <w:numId w:val="1003"/>
        </w:numPr>
        <w:pStyle w:val="Compact"/>
      </w:pPr>
      <w:r>
        <w:t xml:space="preserve">National Bodies (NRF, DHET): To refine national research strategy and evaluation frameworks to better support researchers contributing to specific regional developmental needs within South Africa's diverse landscape.</w:t>
      </w:r>
    </w:p>
    <w:p>
      <w:pPr>
        <w:numPr>
          <w:ilvl w:val="0"/>
          <w:numId w:val="1003"/>
        </w:numPr>
        <w:pStyle w:val="Compact"/>
      </w:pPr>
      <w:r>
        <w:t xml:space="preserve">Early-Career</w:t>
      </w:r>
      <w:r>
        <w:t xml:space="preserve"> </w:t>
      </w:r>
      <w:r>
        <w:rPr>
          <w:bCs/>
          <w:b/>
        </w:rPr>
        <w:t xml:space="preserve">Academic Researcher</w:t>
      </w:r>
      <w:r>
        <w:t xml:space="preserve">s: To provide clearer pathways and support systems for engaging meaningfully with Cape Town's communities, enhancing their research impact and career sustainability.</w:t>
      </w:r>
    </w:p>
    <w:p>
      <w:pPr>
        <w:pStyle w:val="FirstParagraph"/>
      </w:pPr>
      <w:r>
        <w:t xml:space="preserve">The project directly contributes to addressing the National Development Plan (NDP) goal of building a knowledge-based economy rooted in addressing South Africa's unique developmental challenges. It moves beyond abstract theorizing to provide a practical roadmap for making the</w:t>
      </w:r>
      <w:r>
        <w:t xml:space="preserve"> </w:t>
      </w:r>
      <w:r>
        <w:rPr>
          <w:bCs/>
          <w:b/>
        </w:rPr>
        <w:t xml:space="preserve">Academic Researcher</w:t>
      </w:r>
      <w:r>
        <w:t xml:space="preserve"> </w:t>
      </w:r>
      <w:r>
        <w:t xml:space="preserve">role more impactful within the very heart of South Africa's research ecosystem – Cape Town.</w:t>
      </w:r>
    </w:p>
    <w:bookmarkEnd w:id="25"/>
    <w:bookmarkStart w:id="26" w:name="X6d8a5a60dc8810e21874af4572f0261da81ee7f"/>
    <w:p>
      <w:pPr>
        <w:pStyle w:val="Heading2"/>
      </w:pPr>
      <w:r>
        <w:t xml:space="preserve">7. Conclusion: A Call for Contextualized Excellence</w:t>
      </w:r>
    </w:p>
    <w:p>
      <w:pPr>
        <w:pStyle w:val="FirstParagraph"/>
      </w:pPr>
      <w:r>
        <w:t xml:space="preserve">The future of research-driven development in South Africa hinges significantly on the effectiveness of its researchers. This</w:t>
      </w:r>
      <w:r>
        <w:t xml:space="preserve"> </w:t>
      </w:r>
      <w:r>
        <w:rPr>
          <w:bCs/>
          <w:b/>
        </w:rPr>
        <w:t xml:space="preserve">Thesis Proposal</w:t>
      </w:r>
      <w:r>
        <w:t xml:space="preserve"> </w:t>
      </w:r>
      <w:r>
        <w:t xml:space="preserve">argues that realizing this potential requires moving beyond one-size-fits-all approaches and embracing the specific context of places like Cape Town. By centering the lived experience, challenges, and opportunities of the</w:t>
      </w:r>
      <w:r>
        <w:t xml:space="preserve"> </w:t>
      </w:r>
      <w:r>
        <w:rPr>
          <w:bCs/>
          <w:b/>
        </w:rPr>
        <w:t xml:space="preserve">Academic Researcher</w:t>
      </w:r>
      <w:r>
        <w:t xml:space="preserve"> </w:t>
      </w:r>
      <w:r>
        <w:t xml:space="preserve">within</w:t>
      </w:r>
      <w:r>
        <w:t xml:space="preserve"> </w:t>
      </w:r>
      <w:r>
        <w:rPr>
          <w:bCs/>
          <w:b/>
        </w:rPr>
        <w:t xml:space="preserve">South Africa Cape Town</w:t>
      </w:r>
      <w:r>
        <w:t xml:space="preserve">, this research aims to generate knowledge that empowers institutions to cultivate researchers who are not only internationally competitive but also deeply invested in solving the complex problems facing their local communities and the nation. The findings promise tangible benefits for improving research quality, relevance, equity, and impact across South African higher education, starting with the dynamic environment of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Research Excellence Through the Academic Researcher in South Africa Cape Town</dc:title>
  <dc:creator/>
  <dc:language>en</dc:language>
  <cp:keywords/>
  <dcterms:created xsi:type="dcterms:W3CDTF">2026-07-24T16:27:12Z</dcterms:created>
  <dcterms:modified xsi:type="dcterms:W3CDTF">2026-07-24T16:27:12Z</dcterms:modified>
</cp:coreProperties>
</file>

<file path=docProps/custom.xml><?xml version="1.0" encoding="utf-8"?>
<Properties xmlns="http://schemas.openxmlformats.org/officeDocument/2006/custom-properties" xmlns:vt="http://schemas.openxmlformats.org/officeDocument/2006/docPropsVTypes"/>
</file>