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Professional</w:t>
      </w:r>
      <w:r>
        <w:t xml:space="preserve"> </w:t>
      </w:r>
      <w:r>
        <w:t xml:space="preserve">Identity</w:t>
      </w:r>
      <w:r>
        <w:t xml:space="preserve"> </w:t>
      </w:r>
      <w:r>
        <w:t xml:space="preserve">and</w:t>
      </w:r>
      <w:r>
        <w:t xml:space="preserve"> </w:t>
      </w:r>
      <w:r>
        <w:t xml:space="preserve">Impact</w:t>
      </w:r>
      <w:r>
        <w:t xml:space="preserve"> </w:t>
      </w:r>
      <w:r>
        <w:t xml:space="preserve">as</w:t>
      </w:r>
      <w:r>
        <w:t xml:space="preserve"> </w:t>
      </w:r>
      <w:r>
        <w:t xml:space="preserve">an</w:t>
      </w:r>
      <w:r>
        <w:t xml:space="preserve"> </w:t>
      </w:r>
      <w:r>
        <w:t xml:space="preserve">Academic</w:t>
      </w:r>
      <w:r>
        <w:t xml:space="preserve"> </w:t>
      </w:r>
      <w:r>
        <w:t xml:space="preserve">Researcher</w:t>
      </w:r>
      <w:r>
        <w:t xml:space="preserve"> </w:t>
      </w:r>
      <w:r>
        <w:t xml:space="preserve">in</w:t>
      </w:r>
      <w:r>
        <w:t xml:space="preserve"> </w:t>
      </w:r>
      <w:r>
        <w:t xml:space="preserve">Thailand</w:t>
      </w:r>
      <w:r>
        <w:t xml:space="preserve"> </w:t>
      </w:r>
      <w:r>
        <w:t xml:space="preserve">Bangkok</w:t>
      </w:r>
    </w:p>
    <w:bookmarkStart w:id="26" w:name="Xc2d0c57ae2c74debfe1787ca87fe959ec206322"/>
    <w:p>
      <w:pPr>
        <w:pStyle w:val="Heading1"/>
      </w:pPr>
      <w:r>
        <w:t xml:space="preserve">Thesis Proposal: Navigating Professional Identity and Impact as an Academic Researcher in Thailand Bangkok</w:t>
      </w:r>
    </w:p>
    <w:bookmarkStart w:id="20" w:name="i.-introduction-and-contextual-framework"/>
    <w:p>
      <w:pPr>
        <w:pStyle w:val="Heading2"/>
      </w:pPr>
      <w:r>
        <w:t xml:space="preserve">I. Introduction and Contextual Framework</w:t>
      </w:r>
    </w:p>
    <w:p>
      <w:pPr>
        <w:pStyle w:val="FirstParagraph"/>
      </w:pPr>
      <w:r>
        <w:t xml:space="preserve">This Thesis Proposal outlines a critical investigation into the evolving professional landscape, challenges, and societal contributions of the</w:t>
      </w:r>
      <w:r>
        <w:t xml:space="preserve"> </w:t>
      </w:r>
      <w:r>
        <w:rPr>
          <w:bCs/>
          <w:b/>
        </w:rPr>
        <w:t xml:space="preserve">Academic Researcher</w:t>
      </w:r>
      <w:r>
        <w:t xml:space="preserve"> </w:t>
      </w:r>
      <w:r>
        <w:t xml:space="preserve">within the dynamic higher education ecosystem of</w:t>
      </w:r>
      <w:r>
        <w:t xml:space="preserve"> </w:t>
      </w:r>
      <w:r>
        <w:rPr>
          <w:bCs/>
          <w:b/>
        </w:rPr>
        <w:t xml:space="preserve">Thailand Bangkok</w:t>
      </w:r>
      <w:r>
        <w:t xml:space="preserve">. As Thailand accelerates its national agenda towards becoming a knowledge-based economy (Thailand 4.0), driven by strategic initiatives like the National Research and Development Strategy 2017-2037, universities in Bangkok—particularly flagship institutions such as Chulalongkorn University, Mahidol University, and Thammasat University—have intensified their focus on research output. However, the lived experience of the</w:t>
      </w:r>
      <w:r>
        <w:t xml:space="preserve"> </w:t>
      </w:r>
      <w:r>
        <w:rPr>
          <w:bCs/>
          <w:b/>
        </w:rPr>
        <w:t xml:space="preserve">Academic Researcher</w:t>
      </w:r>
      <w:r>
        <w:t xml:space="preserve"> </w:t>
      </w:r>
      <w:r>
        <w:t xml:space="preserve">in this specific context remains under-explored. This study addresses a significant gap by examining how researchers navigate institutional expectations, cultural nuances, funding pressures, and societal demands within Bangkok’s unique academic environment.</w:t>
      </w:r>
    </w:p>
    <w:bookmarkEnd w:id="20"/>
    <w:bookmarkStart w:id="21" w:name="ii.-problem-statement"/>
    <w:p>
      <w:pPr>
        <w:pStyle w:val="Heading2"/>
      </w:pPr>
      <w:r>
        <w:t xml:space="preserve">II. Problem Statement</w:t>
      </w:r>
    </w:p>
    <w:p>
      <w:pPr>
        <w:pStyle w:val="FirstParagraph"/>
      </w:pPr>
      <w:r>
        <w:t xml:space="preserve">The</w:t>
      </w:r>
      <w:r>
        <w:t xml:space="preserve"> </w:t>
      </w:r>
      <w:r>
        <w:rPr>
          <w:bCs/>
          <w:b/>
        </w:rPr>
        <w:t xml:space="preserve">Thailand Bangkok</w:t>
      </w:r>
      <w:r>
        <w:t xml:space="preserve"> </w:t>
      </w:r>
      <w:r>
        <w:t xml:space="preserve">higher education sector faces mounting pressure to produce globally competitive research while addressing local developmental needs. This dual mandate creates complex tensions for the</w:t>
      </w:r>
      <w:r>
        <w:t xml:space="preserve"> </w:t>
      </w:r>
      <w:r>
        <w:rPr>
          <w:bCs/>
          <w:b/>
        </w:rPr>
        <w:t xml:space="preserve">Academic Researcher</w:t>
      </w:r>
      <w:r>
        <w:t xml:space="preserve">. While national policies emphasize research commercialization and international citations, many researchers in Bangkok grapple with bureaucratic hurdles, limited funding for socially relevant studies (e.g., urban sustainability, public health disparities), and expectations to prioritize teaching over research. Furthermore, the cultural context—balancing hierarchical academic structures with Western-style academic freedom—adds another layer of complexity. This disconnect between policy aspirations and on-ground reality risks undermining researcher morale, innovation capacity, and the sector’s ability to deliver meaningful impact for Thailand’s development. Consequently, understanding the</w:t>
      </w:r>
      <w:r>
        <w:t xml:space="preserve"> </w:t>
      </w:r>
      <w:r>
        <w:rPr>
          <w:bCs/>
          <w:b/>
        </w:rPr>
        <w:t xml:space="preserve">Academic Researcher</w:t>
      </w:r>
      <w:r>
        <w:t xml:space="preserve">'s perspective is paramount for effective institutional reform in</w:t>
      </w:r>
      <w:r>
        <w:t xml:space="preserve"> </w:t>
      </w:r>
      <w:r>
        <w:rPr>
          <w:bCs/>
          <w:b/>
        </w:rPr>
        <w:t xml:space="preserve">Thailand Bangkok</w:t>
      </w:r>
      <w:r>
        <w:t xml:space="preserve">.</w:t>
      </w:r>
    </w:p>
    <w:bookmarkEnd w:id="21"/>
    <w:bookmarkStart w:id="22" w:name="iii.-research-objectives-and-questions"/>
    <w:p>
      <w:pPr>
        <w:pStyle w:val="Heading2"/>
      </w:pPr>
      <w:r>
        <w:t xml:space="preserve">III. Research Objectives and Questions</w:t>
      </w:r>
    </w:p>
    <w:p>
      <w:pPr>
        <w:pStyle w:val="FirstParagraph"/>
      </w:pPr>
      <w:r>
        <w:t xml:space="preserve">This research aims to: (1) Map the key professional challenges and motivators of Academic Researchers across major universities in Bangkok; (2) Analyze the interplay between national research policy, institutional support structures, and individual researcher agency; and (3) Identify pathways to enhance both scholarly impact *and* societal relevance within the Bangkok context. Specific research questions include:</w:t>
      </w:r>
    </w:p>
    <w:p>
      <w:pPr>
        <w:numPr>
          <w:ilvl w:val="0"/>
          <w:numId w:val="1001"/>
        </w:numPr>
        <w:pStyle w:val="Compact"/>
      </w:pPr>
      <w:r>
        <w:t xml:space="preserve">How do Academic Researchers in Bangkok perceive and negotiate competing demands from national policy, university administration, international journal expectations, and local community needs?</w:t>
      </w:r>
    </w:p>
    <w:p>
      <w:pPr>
        <w:numPr>
          <w:ilvl w:val="0"/>
          <w:numId w:val="1001"/>
        </w:numPr>
        <w:pStyle w:val="Compact"/>
      </w:pPr>
      <w:r>
        <w:t xml:space="preserve">What institutional support systems (funding models, mentorship, recognition frameworks) most effectively enable Academic Researchers in Bangkok to thrive while addressing Thai societal challenges?</w:t>
      </w:r>
    </w:p>
    <w:p>
      <w:pPr>
        <w:numPr>
          <w:ilvl w:val="0"/>
          <w:numId w:val="1001"/>
        </w:numPr>
        <w:pStyle w:val="Compact"/>
      </w:pPr>
      <w:r>
        <w:t xml:space="preserve">How does the urban environment of Bangkok uniquely shape research opportunities, collaborations (e.g., with NGOs, government bodies), and the dissemination of findings compared to other regions in Thailand?</w:t>
      </w:r>
    </w:p>
    <w:bookmarkEnd w:id="22"/>
    <w:bookmarkStart w:id="23" w:name="iv.-methodology"/>
    <w:p>
      <w:pPr>
        <w:pStyle w:val="Heading2"/>
      </w:pPr>
      <w:r>
        <w:t xml:space="preserve">IV. Methodology</w:t>
      </w:r>
    </w:p>
    <w:p>
      <w:pPr>
        <w:pStyle w:val="FirstParagraph"/>
      </w:pPr>
      <w:r>
        <w:t xml:space="preserve">A mixed-methods approach will be employed to ensure robust and contextualized insights. Phase 1 involves a quantitative survey distributed to all Academic Researchers (including PhD candidates supervising research, postdocs, and faculty) across 5 major universities in Bangkok, targeting ~300 participants. The survey will assess workload pressures, perceived institutional support, policy alignment challenges, and motivations using validated scales adapted for the Thai context. Phase 2 employs qualitative in-depth interviews with a purposive sample of 25-30 researchers representing diverse disciplines (STEM, Social Sciences, Humanities), career stages (early-career to senior), and institutional types within Bangkok. These interviews will explore lived experiences, coping strategies, and aspirations in depth. Data analysis will utilize NVivo for thematic analysis of interview transcripts alongside SPSS for survey data triangulation. Crucially, the methodology is designed to be participatory; researcher representatives from Bangkok universities will be consulted during instrument design to ensure cultural and contextual validity.</w:t>
      </w:r>
    </w:p>
    <w:bookmarkEnd w:id="23"/>
    <w:bookmarkStart w:id="24" w:name="v.-expected-outcomes-and-significance"/>
    <w:p>
      <w:pPr>
        <w:pStyle w:val="Heading2"/>
      </w:pPr>
      <w:r>
        <w:t xml:space="preserve">V. Expected Outcomes and Significance</w:t>
      </w:r>
    </w:p>
    <w:p>
      <w:pPr>
        <w:pStyle w:val="FirstParagraph"/>
      </w:pPr>
      <w:r>
        <w:t xml:space="preserve">This Thesis Proposal anticipates generating a comprehensive empirical profile of the modern Academic Researcher in</w:t>
      </w:r>
      <w:r>
        <w:t xml:space="preserve"> </w:t>
      </w:r>
      <w:r>
        <w:rPr>
          <w:bCs/>
          <w:b/>
        </w:rPr>
        <w:t xml:space="preserve">Thailand Bangkok</w:t>
      </w:r>
      <w:r>
        <w:t xml:space="preserve">. Key expected outcomes include: (1) A detailed taxonomy of professional challenges specific to this context; (2) Evidence-based recommendations for university administrators and policymakers on restructuring support systems to better align with researcher needs and national goals; (3) A framework for fostering 'impact-oriented' research that resonates both globally *and* locally within Thailand’s socio-economic fabric. The significance of this work is multifaceted:</w:t>
      </w:r>
    </w:p>
    <w:p>
      <w:pPr>
        <w:numPr>
          <w:ilvl w:val="0"/>
          <w:numId w:val="1002"/>
        </w:numPr>
        <w:pStyle w:val="Compact"/>
      </w:pPr>
      <w:r>
        <w:rPr>
          <w:bCs/>
          <w:b/>
        </w:rPr>
        <w:t xml:space="preserve">For Thai Higher Education:</w:t>
      </w:r>
      <w:r>
        <w:t xml:space="preserve"> </w:t>
      </w:r>
      <w:r>
        <w:t xml:space="preserve">Directly informs strategic planning at universities in Bangkok, enabling more effective allocation of resources and development of supportive academic careers.</w:t>
      </w:r>
    </w:p>
    <w:p>
      <w:pPr>
        <w:numPr>
          <w:ilvl w:val="0"/>
          <w:numId w:val="1002"/>
        </w:numPr>
        <w:pStyle w:val="Compact"/>
      </w:pPr>
      <w:r>
        <w:rPr>
          <w:bCs/>
          <w:b/>
        </w:rPr>
        <w:t xml:space="preserve">For National Policy:</w:t>
      </w:r>
      <w:r>
        <w:t xml:space="preserve"> </w:t>
      </w:r>
      <w:r>
        <w:t xml:space="preserve">Provides critical evidence to refine the National Research and Development Strategy, ensuring it better supports researchers' capacity to address national priorities like sustainable urbanization or healthcare access in Bangkok.</w:t>
      </w:r>
    </w:p>
    <w:p>
      <w:pPr>
        <w:numPr>
          <w:ilvl w:val="0"/>
          <w:numId w:val="1002"/>
        </w:numPr>
        <w:pStyle w:val="Compact"/>
      </w:pPr>
      <w:r>
        <w:rPr>
          <w:bCs/>
          <w:b/>
        </w:rPr>
        <w:t xml:space="preserve">For the Academic Researcher Community:</w:t>
      </w:r>
      <w:r>
        <w:t xml:space="preserve"> </w:t>
      </w:r>
      <w:r>
        <w:t xml:space="preserve">Empowers researchers by validating their experiences and contributing to a stronger professional voice within the Thai academic discourse. It will foster a sense of shared purpose and identify actionable solutions.</w:t>
      </w:r>
    </w:p>
    <w:p>
      <w:pPr>
        <w:numPr>
          <w:ilvl w:val="0"/>
          <w:numId w:val="1002"/>
        </w:numPr>
        <w:pStyle w:val="Compact"/>
      </w:pPr>
      <w:r>
        <w:rPr>
          <w:bCs/>
          <w:b/>
        </w:rPr>
        <w:t xml:space="preserve">For Global Knowledge:</w:t>
      </w:r>
      <w:r>
        <w:t xml:space="preserve"> </w:t>
      </w:r>
      <w:r>
        <w:t xml:space="preserve">Contributes to comparative studies on academic professionalism in emerging economies, offering nuanced insights beyond Western-centric models.</w:t>
      </w:r>
    </w:p>
    <w:bookmarkEnd w:id="24"/>
    <w:bookmarkStart w:id="25" w:name="Xed40595d69606c61508aef8a5f22d6a580a4907"/>
    <w:p>
      <w:pPr>
        <w:pStyle w:val="Heading2"/>
      </w:pPr>
      <w:r>
        <w:t xml:space="preserve">VII. Conclusion: Towards Sustainable Academic Impact</w:t>
      </w:r>
    </w:p>
    <w:p>
      <w:pPr>
        <w:pStyle w:val="FirstParagraph"/>
      </w:pPr>
      <w:r>
        <w:t xml:space="preserve">The role of the</w:t>
      </w:r>
      <w:r>
        <w:t xml:space="preserve"> </w:t>
      </w:r>
      <w:r>
        <w:rPr>
          <w:bCs/>
          <w:b/>
        </w:rPr>
        <w:t xml:space="preserve">Academic Researcher</w:t>
      </w:r>
      <w:r>
        <w:t xml:space="preserve"> </w:t>
      </w:r>
      <w:r>
        <w:t xml:space="preserve">is central to Thailand’s ambition for intellectual and economic advancement, yet its realization hinges on understanding the realities within the heart of Thai academia—</w:t>
      </w:r>
      <w:r>
        <w:rPr>
          <w:bCs/>
          <w:b/>
        </w:rPr>
        <w:t xml:space="preserve">Thailand Bangkok</w:t>
      </w:r>
      <w:r>
        <w:t xml:space="preserve">. This Thesis Proposal argues that without a deep dive into the professional identity, challenges, and aspirations of researchers operating in this specific urban academic nexus, policy interventions risk being misaligned or ineffective. By centering the voice and experience of Academic Researchers themselves through rigorous research conducted *within* Bangkok’s university landscape, this study promises not only to advance scholarly understanding but also to directly contribute to building a more vibrant, relevant, and sustainable research ecosystem for Thailand's future. The findings will be disseminated through academic publications in Thai and international journals, targeted policy briefs for the National Research Council of Thailand (NRCT), and workshops with university leadership in Bangkok—ensuring the</w:t>
      </w:r>
      <w:r>
        <w:t xml:space="preserve"> </w:t>
      </w:r>
      <w:r>
        <w:rPr>
          <w:bCs/>
          <w:b/>
        </w:rPr>
        <w:t xml:space="preserve">Thesis Proposal</w:t>
      </w:r>
      <w:r>
        <w:t xml:space="preserve"> </w:t>
      </w:r>
      <w:r>
        <w:t xml:space="preserve">translates into tangible action within the very system it seeks to understand.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Professional Identity and Impact as an Academic Researcher in Thailand Bangkok</dc:title>
  <dc:creator/>
  <dc:language>en</dc:language>
  <cp:keywords/>
  <dcterms:created xsi:type="dcterms:W3CDTF">2026-07-24T01:12:41Z</dcterms:created>
  <dcterms:modified xsi:type="dcterms:W3CDTF">2026-07-24T01:12:41Z</dcterms:modified>
</cp:coreProperties>
</file>

<file path=docProps/custom.xml><?xml version="1.0" encoding="utf-8"?>
<Properties xmlns="http://schemas.openxmlformats.org/officeDocument/2006/custom-properties" xmlns:vt="http://schemas.openxmlformats.org/officeDocument/2006/docPropsVTypes"/>
</file>