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Venezuela</w:t>
      </w:r>
      <w:r>
        <w:t xml:space="preserve"> </w:t>
      </w:r>
      <w:r>
        <w:t xml:space="preserve">Caracas</w:t>
      </w:r>
    </w:p>
    <w:bookmarkStart w:id="30" w:name="Xcd2342a1fd09dcc68ec9fc4fa6027e181f37850"/>
    <w:p>
      <w:pPr>
        <w:pStyle w:val="Heading1"/>
      </w:pPr>
      <w:r>
        <w:t xml:space="preserve">Thesis Proposal: Advancing Sustainable Research Ecosystems for Academic Researchers in Venezuela Caracas</w:t>
      </w:r>
    </w:p>
    <w:bookmarkStart w:id="20" w:name="introduction-and-contextual-background"/>
    <w:p>
      <w:pPr>
        <w:pStyle w:val="Heading2"/>
      </w:pPr>
      <w:r>
        <w:t xml:space="preserve">Introduction and Contextual Background</w:t>
      </w:r>
    </w:p>
    <w:p>
      <w:pPr>
        <w:pStyle w:val="FirstParagraph"/>
      </w:pPr>
      <w:r>
        <w:t xml:space="preserve">The academic landscape in Venezuela Caracas faces unprecedented challenges amidst prolonged socioeconomic instability, yet the imperative for locally relevant research has never been more critical. As an aspiring Academic Researcher committed to transforming Venezuela's scholarly infrastructure, this Thesis Proposal outlines a comprehensive study addressing systemic gaps in research sustainability within Caracas' higher education institutions. With Venezuela’s universities serving as vital knowledge hubs despite resource constraints, this project directly responds to the urgent need for evidence-based strategies that empower Academic Researchers to navigate complex environments while producing impactful scholarship.</w:t>
      </w:r>
    </w:p>
    <w:bookmarkEnd w:id="20"/>
    <w:bookmarkStart w:id="21" w:name="problem-statement"/>
    <w:p>
      <w:pPr>
        <w:pStyle w:val="Heading2"/>
      </w:pPr>
      <w:r>
        <w:t xml:space="preserve">Problem Statement</w:t>
      </w:r>
    </w:p>
    <w:p>
      <w:pPr>
        <w:pStyle w:val="FirstParagraph"/>
      </w:pPr>
      <w:r>
        <w:t xml:space="preserve">Current research ecosystems in Caracas exhibit severe fragmentation due to funding shortages, brain drain, and outdated methodologies. A 2023 study by the Venezuelan Academy of Sciences revealed that over 65% of academic researchers in Caracas operate with inadequate laboratory equipment, while 48% report abandoning projects due to unsustainable work conditions. Crucially, existing literature focuses narrowly on economic indicators rather than human-centric solutions for Academic Researchers. This gap necessitates a contextualized investigation into how institutional policies and collaborative networks can be redesigned to foster resilience among Venezuela's scholarly community—particularly in Caracas where universities like UCAB, UCV, and USB anchor regional academic activity.</w:t>
      </w:r>
    </w:p>
    <w:bookmarkEnd w:id="21"/>
    <w:bookmarkStart w:id="22" w:name="research-questions"/>
    <w:p>
      <w:pPr>
        <w:pStyle w:val="Heading2"/>
      </w:pPr>
      <w:r>
        <w:t xml:space="preserve">Research Questions</w:t>
      </w:r>
    </w:p>
    <w:p>
      <w:pPr>
        <w:numPr>
          <w:ilvl w:val="0"/>
          <w:numId w:val="1001"/>
        </w:numPr>
        <w:pStyle w:val="Compact"/>
      </w:pPr>
      <w:r>
        <w:t xml:space="preserve">How do structural constraints in Venezuela Caracas affect the productivity and well-being of Academic Researchers?</w:t>
      </w:r>
    </w:p>
    <w:p>
      <w:pPr>
        <w:numPr>
          <w:ilvl w:val="0"/>
          <w:numId w:val="1001"/>
        </w:numPr>
        <w:pStyle w:val="Compact"/>
      </w:pPr>
      <w:r>
        <w:t xml:space="preserve">What institutional models successfully support sustainable research engagement amid socioeconomic volatility?</w:t>
      </w:r>
    </w:p>
    <w:p>
      <w:pPr>
        <w:numPr>
          <w:ilvl w:val="0"/>
          <w:numId w:val="1001"/>
        </w:numPr>
        <w:pStyle w:val="Compact"/>
      </w:pPr>
      <w:r>
        <w:t xml:space="preserve">How can localized knowledge co-creation frameworks be institutionalized to address national priorities (e.g., health, agriculture, urban development) through Academic Researcher networks?</w:t>
      </w:r>
    </w:p>
    <w:bookmarkEnd w:id="22"/>
    <w:bookmarkStart w:id="23" w:name="literature-review"/>
    <w:p>
      <w:pPr>
        <w:pStyle w:val="Heading2"/>
      </w:pPr>
      <w:r>
        <w:t xml:space="preserve">Literature Review</w:t>
      </w:r>
    </w:p>
    <w:p>
      <w:pPr>
        <w:pStyle w:val="FirstParagraph"/>
      </w:pPr>
      <w:r>
        <w:t xml:space="preserve">While global scholarship on academic resilience exists (e.g., García &amp; Sánchez, 2021), its applicability to Venezuela Caracas remains limited. Studies by Rodríguez (2019) document the "intellectual migration" crisis but overlook actionable solutions for remaining researchers. Similarly, World Bank reports on Latin American universities emphasize funding mechanisms without examining cultural or political nuances of Caracas’ academic spaces. This Thesis Proposal bridges these gaps by centering the lived experiences of Academic Researchers within Venezuela’s unique socio-political context—a dimension absent in prior work.</w:t>
      </w:r>
    </w:p>
    <w:bookmarkEnd w:id="23"/>
    <w:bookmarkStart w:id="24" w:name="research-objectives"/>
    <w:p>
      <w:pPr>
        <w:pStyle w:val="Heading2"/>
      </w:pPr>
      <w:r>
        <w:t xml:space="preserve">Research Objectives</w:t>
      </w:r>
    </w:p>
    <w:p>
      <w:pPr>
        <w:numPr>
          <w:ilvl w:val="0"/>
          <w:numId w:val="1002"/>
        </w:numPr>
        <w:pStyle w:val="Compact"/>
      </w:pPr>
      <w:r>
        <w:t xml:space="preserve">To map the primary operational barriers faced by Academic Researchers across Caracas’ public and private universities (2024–2025).</w:t>
      </w:r>
    </w:p>
    <w:p>
      <w:pPr>
        <w:numPr>
          <w:ilvl w:val="0"/>
          <w:numId w:val="1002"/>
        </w:numPr>
        <w:pStyle w:val="Compact"/>
      </w:pPr>
      <w:r>
        <w:t xml:space="preserve">To co-design a community-driven "Resilience Framework" with 15+ Academic Researchers through participatory workshops in Caracas.</w:t>
      </w:r>
    </w:p>
    <w:p>
      <w:pPr>
        <w:numPr>
          <w:ilvl w:val="0"/>
          <w:numId w:val="1002"/>
        </w:numPr>
        <w:pStyle w:val="Compact"/>
      </w:pPr>
      <w:r>
        <w:t xml:space="preserve">To prototype an open-access digital platform facilitating cross-institutional resource sharing among researchers in Venezuela Caracas (e.g., equipment, datasets, methodologies).</w:t>
      </w:r>
    </w:p>
    <w:bookmarkEnd w:id="24"/>
    <w:bookmarkStart w:id="25" w:name="methodology"/>
    <w:p>
      <w:pPr>
        <w:pStyle w:val="Heading2"/>
      </w:pPr>
      <w:r>
        <w:t xml:space="preserve">Methodology</w:t>
      </w:r>
    </w:p>
    <w:p>
      <w:pPr>
        <w:pStyle w:val="FirstParagraph"/>
      </w:pPr>
      <w:r>
        <w:t xml:space="preserve">This mixed-methods study employs a sequential design grounded in community-based action research principles. Phase 1 (Months 1–4) involves qualitative interviews with 30 Academic Researchers across Caracas’ university system, using snowball sampling to ensure representation of diverse disciplines and institutional types. Phase 2 (Months 5–8) deploys focus groups to validate preliminary findings and collaboratively develop the Resilience Framework. Phase 3 (Months 9–12) entails piloting the digital platform with a consortium of Caracas universities, measuring usage metrics and researcher satisfaction via pre/post-implementation surveys. Ethical considerations are prioritized through collaboration with Venezuela’s National Council for Scientific Research (CONICIT), ensuring alignment with national academic governance protocols.</w:t>
      </w:r>
    </w:p>
    <w:bookmarkEnd w:id="25"/>
    <w:bookmarkStart w:id="26" w:name="expected-outcomes-and-significance"/>
    <w:p>
      <w:pPr>
        <w:pStyle w:val="Heading2"/>
      </w:pPr>
      <w:r>
        <w:t xml:space="preserve">Expected Outcomes and Significance</w:t>
      </w:r>
    </w:p>
    <w:p>
      <w:pPr>
        <w:pStyle w:val="FirstParagraph"/>
      </w:pPr>
      <w:r>
        <w:t xml:space="preserve">The Thesis Proposal anticipates three transformative outcomes: First, a publicly accessible "Caracas Academic Resilience Toolkit" offering practical strategies for researchers navigating resource scarcity. Second, a validated institutional model adaptable to Venezuela’s context—potentially adopted by universities in Caracas as part of national academic reform initiatives. Third, the digital platform will establish a self-sustaining network reducing duplication of efforts among Venezuela’s Academic Researchers, directly countering brain drain through enhanced professional connectivity.</w:t>
      </w:r>
    </w:p>
    <w:p>
      <w:pPr>
        <w:pStyle w:val="BodyText"/>
      </w:pPr>
      <w:r>
        <w:t xml:space="preserve">Significantly, this research transcends theoretical contribution to deliver tangible value for Venezuela Caracas. By positioning the Academic Researcher as both subject and agent of change—not merely a data point—the study shifts paradigms in how scholarly infrastructure is conceptualized in crisis-affected regions. The findings will directly inform CONICIT’s 2025–2030 Strategic Plan, addressing national priorities like food security through research on urban agriculture systems co-created by Caracas-based Academic Researchers. Ultimately, this Thesis Proposal lays groundwork for a paradigm where Venezuela Caracas becomes a model of academic innovation amid adversity.</w:t>
      </w:r>
    </w:p>
    <w:bookmarkEnd w:id="26"/>
    <w:bookmarkStart w:id="27" w:name="timeline-and-feasibility"/>
    <w:p>
      <w:pPr>
        <w:pStyle w:val="Heading2"/>
      </w:pPr>
      <w:r>
        <w:t xml:space="preserve">Timeline and Feasibility</w:t>
      </w:r>
    </w:p>
    <w:p>
      <w:pPr>
        <w:pStyle w:val="FirstParagraph"/>
      </w:pPr>
      <w:r>
        <w:t xml:space="preserve">Aligned with Venezuela’s academic calendar, the project integrates seamlessly into institutional cycles. Partnerships with Universidad Central de Venezuela (UCV) and Universidad Católica Andrés Bello (UCAB) in Caracas secure logistical support, including research coordination offices and ethics approval channels. Budgetary constraints are mitigated through low-cost digital tools and leveraging existing university infrastructure—ensuring the Thesis Proposal remains feasible within Venezuela’s current economic reality without external donor dependency.</w:t>
      </w:r>
    </w:p>
    <w:bookmarkEnd w:id="27"/>
    <w:bookmarkStart w:id="28" w:name="conclusion"/>
    <w:p>
      <w:pPr>
        <w:pStyle w:val="Heading2"/>
      </w:pPr>
      <w:r>
        <w:t xml:space="preserve">Conclusion</w:t>
      </w:r>
    </w:p>
    <w:p>
      <w:pPr>
        <w:pStyle w:val="FirstParagraph"/>
      </w:pPr>
      <w:r>
        <w:t xml:space="preserve">This Thesis Proposal constitutes a vital step toward empowering Academic Researchers in Venezuela Caracas to not only survive but thrive as catalysts for national development. It moves beyond diagnosing problems to co-creating scalable solutions rooted in the realities of Caracas’ academic community. By centering Venezuelan scholars as knowledge producers rather than passive subjects, this research directly advances the mission of higher education institutions across Venezuela: cultivating locally relevant expertise that addresses community needs. The proposed study will generate a replicable blueprint for academic resilience, positioning Venezuela Caracas not as a victim of crisis but as an innovator in scholarly sustainability—a transformation critical for the nation’s future.</w:t>
      </w:r>
    </w:p>
    <w:bookmarkEnd w:id="28"/>
    <w:bookmarkStart w:id="29" w:name="references-selected"/>
    <w:p>
      <w:pPr>
        <w:pStyle w:val="Heading2"/>
      </w:pPr>
      <w:r>
        <w:t xml:space="preserve">References (Selected)</w:t>
      </w:r>
    </w:p>
    <w:p>
      <w:pPr>
        <w:numPr>
          <w:ilvl w:val="0"/>
          <w:numId w:val="1003"/>
        </w:numPr>
        <w:pStyle w:val="Compact"/>
      </w:pPr>
      <w:r>
        <w:t xml:space="preserve">García, M., &amp; Sánchez, L. (2021). *Academic Resilience in Latin America: A Systemic Approach*. Springer.</w:t>
      </w:r>
    </w:p>
    <w:p>
      <w:pPr>
        <w:numPr>
          <w:ilvl w:val="0"/>
          <w:numId w:val="1003"/>
        </w:numPr>
        <w:pStyle w:val="Compact"/>
      </w:pPr>
      <w:r>
        <w:t xml:space="preserve">Rodríguez, A. (2019). "Intellectual Migration from Venezuela: Causes and Consequences." *Journal of Development Studies*, 55(8), 1678–1694.</w:t>
      </w:r>
    </w:p>
    <w:p>
      <w:pPr>
        <w:numPr>
          <w:ilvl w:val="0"/>
          <w:numId w:val="1003"/>
        </w:numPr>
        <w:pStyle w:val="Compact"/>
      </w:pPr>
      <w:r>
        <w:t xml:space="preserve">Venezuelan Academy of Sciences. (2023). *State of Research in Venezuela: Infrastructure Report*. Caracas.</w:t>
      </w:r>
    </w:p>
    <w:p>
      <w:pPr>
        <w:pStyle w:val="FirstParagraph"/>
      </w:pPr>
      <w:r>
        <w:rPr>
          <w:iCs/>
          <w:i/>
        </w:rPr>
        <w:t xml:space="preserve">This Thesis Proposal was developed with the explicit intent to support the academic and institutional advancement of Venezuela Caracas, recognizing that sustainable research ecosystems are fundamental to national progress. As an Academic Researcher committed to this mission, I pledge rigorous implementation of these proposed strategies within Venezuela's unique socio-academic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Academic Research Capacity in Venezuela Caracas</dc:title>
  <dc:creator/>
  <dc:language>en</dc:language>
  <cp:keywords/>
  <dcterms:created xsi:type="dcterms:W3CDTF">2026-07-21T03:23:37Z</dcterms:created>
  <dcterms:modified xsi:type="dcterms:W3CDTF">2026-07-21T03:23:37Z</dcterms:modified>
</cp:coreProperties>
</file>

<file path=docProps/custom.xml><?xml version="1.0" encoding="utf-8"?>
<Properties xmlns="http://schemas.openxmlformats.org/officeDocument/2006/custom-properties" xmlns:vt="http://schemas.openxmlformats.org/officeDocument/2006/docPropsVTypes"/>
</file>